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“苏银理财恒源1年定开1期”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苏银理财恒源1年定开1期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4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8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苏银理财恒源1年定开1期C/J15619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苏银理财恒源1年定开1期GS/J16009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苏银理财恒源1年定开1期O（兰州银行开门红专属）/J15621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苏银理财恒源1年定开1期P/J15620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苏银理财恒源1年定开1期U/J15622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苏银理财恒源1年定开1期Z/J15623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苏银理财恒源1年定开1期ZC鑫福优享（自动赎回）/J15626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苏银理财恒源1年定开1期ZF2（自动赎回）/J15624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苏银理财恒源1年定开1期ZK鑫福尊享（自动赎回）/J15627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469,676,286.00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2026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4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8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其中“苏银理财恒源1年定开1期Z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J</w:t>
      </w:r>
      <w:r>
        <w:rPr>
          <w:rFonts w:hint="eastAsia" w:ascii="楷体" w:hAnsi="楷体" w:eastAsia="楷体" w:cs="Times New Roman"/>
          <w:sz w:val="28"/>
          <w:szCs w:val="28"/>
        </w:rPr>
        <w:t>（自动赎回）”份额无实际募集，份额未成立。上述份额未成立不影响“苏银理财恒源1年定开1期”理财产品其他份额正常投资运作。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  <w:bookmarkStart w:id="0" w:name="_GoBack"/>
      <w:bookmarkEnd w:id="0"/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9</w:t>
      </w:r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2517690"/>
    <w:rsid w:val="0D020791"/>
    <w:rsid w:val="2B7B36A3"/>
    <w:rsid w:val="33A11A70"/>
    <w:rsid w:val="4C3A3E23"/>
    <w:rsid w:val="50303769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4</TotalTime>
  <ScaleCrop>false</ScaleCrop>
  <LinksUpToDate>false</LinksUpToDate>
  <CharactersWithSpaces>382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sylc</cp:lastModifiedBy>
  <cp:lastPrinted>2023-07-13T02:07:00Z</cp:lastPrinted>
  <dcterms:modified xsi:type="dcterms:W3CDTF">2026-04-09T01:16:05Z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0474B359A13D46319CBEF17A19E422F7</vt:lpwstr>
  </property>
</Properties>
</file>