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幸福99添益（安享优选）14天持有期5期理财C款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幸福99添益（安享优选）14天持有期5期理财C款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TYGC14D2505C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0.60%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2025年12月25日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