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华文中宋" w:hAnsi="华文中宋" w:eastAsia="华文中宋" w:cs="华文中宋"/>
          <w:b w:val="0"/>
          <w:bCs w:val="0"/>
          <w:sz w:val="44"/>
          <w:szCs w:val="44"/>
          <w:highlight w:val="none"/>
          <w:lang w:val="en-US" w:eastAsia="zh-CN"/>
        </w:rPr>
      </w:pPr>
      <w:r>
        <w:rPr>
          <w:rFonts w:hint="eastAsia" w:ascii="华文中宋" w:hAnsi="华文中宋" w:eastAsia="华文中宋" w:cs="华文中宋"/>
          <w:b w:val="0"/>
          <w:bCs w:val="0"/>
          <w:sz w:val="44"/>
          <w:szCs w:val="44"/>
          <w:highlight w:val="none"/>
          <w:lang w:val="en-US" w:eastAsia="zh-CN"/>
        </w:rPr>
        <w:t>甘肃银行信用卡积分规则</w:t>
      </w:r>
    </w:p>
    <w:p>
      <w:pPr>
        <w:keepNext w:val="0"/>
        <w:keepLines w:val="0"/>
        <w:pageBreakBefore w:val="0"/>
        <w:kinsoku/>
        <w:wordWrap/>
        <w:overflowPunct/>
        <w:topLinePunct w:val="0"/>
        <w:autoSpaceDE/>
        <w:autoSpaceDN/>
        <w:bidi w:val="0"/>
        <w:adjustRightInd/>
        <w:snapToGrid/>
        <w:spacing w:line="560" w:lineRule="exact"/>
        <w:ind w:left="0" w:leftChars="0" w:right="160" w:firstLine="640" w:firstLineChars="200"/>
        <w:jc w:val="left"/>
        <w:textAlignment w:val="auto"/>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bCs/>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一、参与资格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（一）积分计划适用于全体甘肃银行信用卡持卡人，甘肃银行特别规定的不参与积分计划的持卡人除外。</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（二）如持卡人出现以下情况，包括但不限于：违反</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甘肃银行信用卡章程</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、违反</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甘肃银行信用卡领用合约</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、信用卡过期、被停用、管制、持卡人自行注销卡片、对所欠信用卡或甘肃银行的其他债务不偿还、存有不良记录的，甘肃银行有权取消持卡人参与本积分计划的资格。</w:t>
      </w: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eastAsia="zh-CN"/>
        </w:rPr>
        <w:t>（三）</w:t>
      </w:r>
      <w:r>
        <w:rPr>
          <w:rFonts w:hint="eastAsia" w:ascii="仿宋_GB2312" w:hAnsi="仿宋_GB2312" w:eastAsia="仿宋_GB2312" w:cs="仿宋_GB2312"/>
          <w:b w:val="0"/>
          <w:i w:val="0"/>
          <w:caps w:val="0"/>
          <w:color w:val="000000"/>
          <w:spacing w:val="0"/>
          <w:sz w:val="32"/>
          <w:szCs w:val="32"/>
          <w:highlight w:val="none"/>
        </w:rPr>
        <w:t>在持卡人累积和使用积分的过程中，如出现违法违规行为，包括但不限于恶意套现、虚假交易等，</w:t>
      </w:r>
      <w:r>
        <w:rPr>
          <w:rFonts w:hint="eastAsia" w:ascii="仿宋_GB2312" w:hAnsi="仿宋_GB2312" w:eastAsia="仿宋_GB2312" w:cs="仿宋_GB2312"/>
          <w:b w:val="0"/>
          <w:i w:val="0"/>
          <w:caps w:val="0"/>
          <w:color w:val="000000"/>
          <w:spacing w:val="0"/>
          <w:kern w:val="0"/>
          <w:sz w:val="32"/>
          <w:szCs w:val="32"/>
          <w:highlight w:val="none"/>
          <w:lang w:val="en-US" w:eastAsia="zh-CN" w:bidi="ar-SA"/>
        </w:rPr>
        <w:t>甘肃银行有权要求持卡人提供消费交易发票、购买凭证等材料，以查实交易真实性；如持卡人无法提交相关材料，甘肃银行有权不予兑换；一旦查实持卡人为虚假交易获取积分兑换套利或有逾期欠款行为的，以及违反法律法规及监管政策或甘肃银行相关约定、规定的，甘肃银行有权采取冻结积分、积分清零、冻结卡片使用、销卡等措施，并保留进一步追索的权利；如前述行为可能构成犯罪的，甘肃银行有权向公安机关报案并向司法机关提供相关资料和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二、积分适用范围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eastAsia="zh-CN"/>
        </w:rPr>
        <w:t>（一）</w:t>
      </w:r>
      <w:r>
        <w:rPr>
          <w:rFonts w:hint="eastAsia" w:ascii="仿宋_GB2312" w:hAnsi="仿宋_GB2312" w:eastAsia="仿宋_GB2312" w:cs="仿宋_GB2312"/>
          <w:b w:val="0"/>
          <w:i w:val="0"/>
          <w:caps w:val="0"/>
          <w:color w:val="000000"/>
          <w:spacing w:val="0"/>
          <w:sz w:val="32"/>
          <w:szCs w:val="32"/>
          <w:highlight w:val="none"/>
        </w:rPr>
        <w:t>持卡人使用甘肃银行信用卡消费可累积积分，但根据本积分计划不予计算积分的交易除外。</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（二）下列交易类型不予计算积分：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1.信用卡年费、手续费、循环利息、违约金、其他信用卡收费等；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lang w:val="en-US" w:eastAsia="zh-CN"/>
        </w:rPr>
        <w:t>2.信用卡取现及溢缴款领回、转账业务等；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val="en-US" w:eastAsia="zh-CN"/>
        </w:rPr>
        <w:t>3</w:t>
      </w:r>
      <w:r>
        <w:rPr>
          <w:rFonts w:hint="eastAsia" w:ascii="仿宋_GB2312" w:hAnsi="仿宋_GB2312" w:eastAsia="仿宋_GB2312" w:cs="仿宋_GB2312"/>
          <w:b w:val="0"/>
          <w:i w:val="0"/>
          <w:caps w:val="0"/>
          <w:color w:val="000000"/>
          <w:spacing w:val="0"/>
          <w:sz w:val="32"/>
          <w:szCs w:val="32"/>
          <w:highlight w:val="none"/>
        </w:rPr>
        <w:t>.通过代扣、代缴方式支付的相关费用；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val="en-US" w:eastAsia="zh-CN"/>
        </w:rPr>
        <w:t>4</w:t>
      </w:r>
      <w:r>
        <w:rPr>
          <w:rFonts w:hint="eastAsia" w:ascii="仿宋_GB2312" w:hAnsi="仿宋_GB2312" w:eastAsia="仿宋_GB2312" w:cs="仿宋_GB2312"/>
          <w:b w:val="0"/>
          <w:i w:val="0"/>
          <w:caps w:val="0"/>
          <w:color w:val="000000"/>
          <w:spacing w:val="0"/>
          <w:sz w:val="32"/>
          <w:szCs w:val="32"/>
          <w:highlight w:val="none"/>
        </w:rPr>
        <w:t>.通过非正常手段或者非个人消费交易等恶意套取信用卡积分的交易行为；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lang w:val="en-US" w:eastAsia="zh-CN"/>
        </w:rPr>
        <w:t>5.特定商户类别的消费，包括但不限于房地产类，教育、卫生、福利及其他政府服务类，批发商户类，居民服务与商业服务类等，具体不累计积分商户类别码如下：</w:t>
      </w:r>
    </w:p>
    <w:tbl>
      <w:tblPr>
        <w:tblStyle w:val="9"/>
        <w:tblW w:w="856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9"/>
        <w:gridCol w:w="7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商户类别</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商户类别码（MCC）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房地产类</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1520、1771、7013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教育、卫生、福利及其他政府服务类</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8011、8021、8031、8041、8042、8049、8050、8062、8071、8099、8211、8220、8241、8244、8249、8299、8351、8398、8641、8651、8661、8699、9211、9222、9223、9311、9399、9400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居民服务与商业服务类</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0742、0763、0780、3998、4011、4111、4112、4119、4121、4131、4214、4215、4225、4411、4457、4468、4511、4582、4722、4784、4789、4814、4816、4821、4899、4900、5811、5935、6513、7210、7211、7216、7217、7221、7230、7251、7261、7273、7276、7277、7278、7295、7296、7299、7311、7321、7333、7338、7339、7342、7349、7361、7372、7375、7379、7392、7393、7394、7395、7399、7512、7513、7519、7523、7531、7534、7535、7538、7542、7549、7622、7623、7629、7631、7641、7692、7699、7841、8111、8675、8911、8912、8931、8999、9402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批发商户类</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4458、5013、5021、5039、5044、5045、5046、5047、5051、5065、5072、5074、5111、5122、5131、5137、5139、5172、5192、5193、5198、5398、5998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超市、加油、汽车类等</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5211、5231、5251、5271、5399、5411、5511、5521、5533、5541、5542、5551、5561、5571、5592、5598、5599、5712、5713、5714、5719、5722、5912、5960、5970、5971、5994、5999、9703、9704、9705、9706、9707、9708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金融类</w:t>
            </w:r>
          </w:p>
        </w:tc>
        <w:tc>
          <w:tcPr>
            <w:tcW w:w="7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5933、6010、6011、6012、6015、6051、6211、6300、6400、6500、6761、9498</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注：（1）所列商户类别码（MCC）以中国银联最新相关规范为准，并可能随时新增或调整；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hAnsi="仿宋_GB2312" w:eastAsia="仿宋_GB2312" w:cs="仿宋_GB2312"/>
          <w:b w:val="0"/>
          <w:i w:val="0"/>
          <w:caps w:val="0"/>
          <w:color w:val="000000"/>
          <w:spacing w:val="0"/>
          <w:sz w:val="24"/>
          <w:szCs w:val="24"/>
          <w:highlight w:val="none"/>
          <w:lang w:val="en-US" w:eastAsia="zh-CN"/>
        </w:rPr>
      </w:pPr>
      <w:r>
        <w:rPr>
          <w:rFonts w:hint="eastAsia" w:ascii="宋体" w:hAnsi="宋体" w:eastAsia="宋体" w:cs="宋体"/>
          <w:sz w:val="24"/>
          <w:szCs w:val="24"/>
          <w:highlight w:val="none"/>
          <w:lang w:val="en-US" w:eastAsia="zh-CN"/>
        </w:rPr>
        <w:t>（2）商户类别以商户POS机设定的商户类别码为准，如因收单机构或商户错误使用商户类别码而影响积分累计的，甘肃银行不承担相关责任。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rPr>
        <w:t>甘肃银行保留调整上述不计积分交易类型所属商户类别的权利。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val="en-US" w:eastAsia="zh-CN"/>
        </w:rPr>
        <w:t>6</w:t>
      </w:r>
      <w:r>
        <w:rPr>
          <w:rFonts w:hint="eastAsia" w:ascii="仿宋_GB2312" w:hAnsi="仿宋_GB2312" w:eastAsia="仿宋_GB2312" w:cs="仿宋_GB2312"/>
          <w:b w:val="0"/>
          <w:i w:val="0"/>
          <w:caps w:val="0"/>
          <w:color w:val="000000"/>
          <w:spacing w:val="0"/>
          <w:sz w:val="32"/>
          <w:szCs w:val="32"/>
          <w:highlight w:val="none"/>
        </w:rPr>
        <w:t>.甘肃银行信用卡中心另行规定的其他项目。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eastAsia="zh-CN"/>
        </w:rPr>
        <w:t>三</w:t>
      </w:r>
      <w:r>
        <w:rPr>
          <w:rFonts w:hint="eastAsia" w:ascii="仿宋_GB2312" w:hAnsi="仿宋_GB2312" w:eastAsia="仿宋_GB2312" w:cs="仿宋_GB2312"/>
          <w:b w:val="0"/>
          <w:i w:val="0"/>
          <w:caps w:val="0"/>
          <w:color w:val="000000"/>
          <w:spacing w:val="0"/>
          <w:sz w:val="32"/>
          <w:szCs w:val="32"/>
          <w:highlight w:val="none"/>
        </w:rPr>
        <w:t>）甘肃银行信用卡积分仅适用于本积分计划，并不构成持卡人资产。同一持卡人同一账户下的积分可以合并，但不可转让给其他持卡人或第三方。非信用卡积分不可与持卡人名下的信用卡积分合并。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三、积分计算规则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（一）</w:t>
      </w:r>
      <w:r>
        <w:rPr>
          <w:rFonts w:hint="eastAsia" w:ascii="仿宋_GB2312" w:hAnsi="仿宋_GB2312" w:eastAsia="仿宋_GB2312" w:cs="仿宋_GB2312"/>
          <w:b w:val="0"/>
          <w:i w:val="0"/>
          <w:caps w:val="0"/>
          <w:color w:val="000000"/>
          <w:spacing w:val="0"/>
          <w:sz w:val="32"/>
          <w:szCs w:val="32"/>
          <w:highlight w:val="none"/>
          <w:lang w:eastAsia="zh-CN"/>
        </w:rPr>
        <w:t>线下</w:t>
      </w:r>
      <w:r>
        <w:rPr>
          <w:rFonts w:hint="eastAsia" w:ascii="仿宋_GB2312" w:hAnsi="仿宋_GB2312" w:eastAsia="仿宋_GB2312" w:cs="仿宋_GB2312"/>
          <w:b w:val="0"/>
          <w:i w:val="0"/>
          <w:caps w:val="0"/>
          <w:color w:val="000000"/>
          <w:spacing w:val="0"/>
          <w:sz w:val="32"/>
          <w:szCs w:val="32"/>
          <w:highlight w:val="none"/>
          <w:lang w:val="en-US" w:eastAsia="zh-CN"/>
        </w:rPr>
        <w:t>POS</w:t>
      </w:r>
      <w:r>
        <w:rPr>
          <w:rFonts w:hint="eastAsia" w:ascii="仿宋_GB2312" w:hAnsi="仿宋_GB2312" w:eastAsia="仿宋_GB2312" w:cs="仿宋_GB2312"/>
          <w:b w:val="0"/>
          <w:i w:val="0"/>
          <w:caps w:val="0"/>
          <w:color w:val="000000"/>
          <w:spacing w:val="0"/>
          <w:sz w:val="32"/>
          <w:szCs w:val="32"/>
          <w:highlight w:val="none"/>
        </w:rPr>
        <w:t>消费</w:t>
      </w:r>
      <w:r>
        <w:rPr>
          <w:rFonts w:hint="eastAsia" w:ascii="仿宋_GB2312" w:hAnsi="仿宋_GB2312" w:eastAsia="仿宋_GB2312" w:cs="仿宋_GB2312"/>
          <w:b w:val="0"/>
          <w:i w:val="0"/>
          <w:caps w:val="0"/>
          <w:color w:val="000000"/>
          <w:spacing w:val="0"/>
          <w:sz w:val="32"/>
          <w:szCs w:val="32"/>
          <w:highlight w:val="none"/>
          <w:lang w:eastAsia="zh-CN"/>
        </w:rPr>
        <w:t>、云闪付消费</w:t>
      </w:r>
      <w:r>
        <w:rPr>
          <w:rFonts w:hint="eastAsia" w:ascii="仿宋_GB2312" w:hAnsi="仿宋_GB2312" w:eastAsia="仿宋_GB2312" w:cs="仿宋_GB2312"/>
          <w:b w:val="0"/>
          <w:i w:val="0"/>
          <w:caps w:val="0"/>
          <w:color w:val="000000"/>
          <w:spacing w:val="0"/>
          <w:sz w:val="32"/>
          <w:szCs w:val="32"/>
          <w:highlight w:val="none"/>
        </w:rPr>
        <w:t>每1元积1分，不满1元部分不积分</w:t>
      </w:r>
      <w:r>
        <w:rPr>
          <w:rFonts w:hint="eastAsia" w:ascii="仿宋_GB2312" w:hAnsi="仿宋_GB2312" w:eastAsia="仿宋_GB2312" w:cs="仿宋_GB2312"/>
          <w:b w:val="0"/>
          <w:i w:val="0"/>
          <w:caps w:val="0"/>
          <w:color w:val="000000"/>
          <w:spacing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kern w:val="0"/>
          <w:sz w:val="32"/>
          <w:szCs w:val="32"/>
          <w:highlight w:val="none"/>
          <w:lang w:val="en-US" w:eastAsia="zh-CN" w:bidi="ar-SA"/>
        </w:rPr>
        <w:t>微信（财付通）、支付宝等互联网支付交易每5元积1分，不满5元部分不积分。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val="en-US" w:eastAsia="zh-CN"/>
        </w:rPr>
        <w:t>二</w:t>
      </w: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eastAsia="zh-CN"/>
        </w:rPr>
        <w:t>除标准白金信用卡外，</w:t>
      </w:r>
      <w:r>
        <w:rPr>
          <w:rFonts w:hint="eastAsia" w:ascii="仿宋_GB2312" w:hAnsi="仿宋_GB2312" w:eastAsia="仿宋_GB2312" w:cs="仿宋_GB2312"/>
          <w:b w:val="0"/>
          <w:i w:val="0"/>
          <w:caps w:val="0"/>
          <w:color w:val="000000"/>
          <w:spacing w:val="0"/>
          <w:sz w:val="32"/>
          <w:szCs w:val="32"/>
          <w:highlight w:val="none"/>
        </w:rPr>
        <w:t>持卡人</w:t>
      </w:r>
      <w:bookmarkStart w:id="0" w:name="_GoBack"/>
      <w:bookmarkEnd w:id="0"/>
      <w:r>
        <w:rPr>
          <w:rFonts w:hint="eastAsia" w:ascii="仿宋_GB2312" w:hAnsi="仿宋_GB2312" w:eastAsia="仿宋_GB2312" w:cs="仿宋_GB2312"/>
          <w:b w:val="0"/>
          <w:i w:val="0"/>
          <w:caps w:val="0"/>
          <w:color w:val="000000"/>
          <w:spacing w:val="0"/>
          <w:sz w:val="32"/>
          <w:szCs w:val="32"/>
          <w:highlight w:val="none"/>
        </w:rPr>
        <w:t>生日当</w:t>
      </w:r>
      <w:r>
        <w:rPr>
          <w:rFonts w:hint="eastAsia" w:ascii="仿宋_GB2312" w:hAnsi="仿宋_GB2312" w:eastAsia="仿宋_GB2312" w:cs="仿宋_GB2312"/>
          <w:b w:val="0"/>
          <w:i w:val="0"/>
          <w:caps w:val="0"/>
          <w:color w:val="000000"/>
          <w:spacing w:val="0"/>
          <w:sz w:val="32"/>
          <w:szCs w:val="32"/>
          <w:highlight w:val="none"/>
          <w:lang w:eastAsia="zh-CN"/>
        </w:rPr>
        <w:t>日</w:t>
      </w:r>
      <w:r>
        <w:rPr>
          <w:rFonts w:hint="eastAsia" w:ascii="仿宋_GB2312" w:hAnsi="仿宋_GB2312" w:eastAsia="仿宋_GB2312" w:cs="仿宋_GB2312"/>
          <w:b w:val="0"/>
          <w:i w:val="0"/>
          <w:caps w:val="0"/>
          <w:color w:val="000000"/>
          <w:spacing w:val="0"/>
          <w:sz w:val="32"/>
          <w:szCs w:val="32"/>
          <w:highlight w:val="none"/>
        </w:rPr>
        <w:t>消费可享受双倍积分</w:t>
      </w:r>
      <w:r>
        <w:rPr>
          <w:rFonts w:hint="eastAsia" w:ascii="仿宋_GB2312" w:hAnsi="仿宋_GB2312" w:eastAsia="仿宋_GB2312" w:cs="仿宋_GB2312"/>
          <w:b w:val="0"/>
          <w:i w:val="0"/>
          <w:caps w:val="0"/>
          <w:color w:val="000000"/>
          <w:spacing w:val="0"/>
          <w:sz w:val="32"/>
          <w:szCs w:val="32"/>
          <w:highlight w:val="none"/>
          <w:lang w:eastAsia="zh-CN"/>
        </w:rPr>
        <w:t>；标准白金信用卡</w:t>
      </w:r>
      <w:r>
        <w:rPr>
          <w:rFonts w:hint="eastAsia" w:ascii="仿宋_GB2312" w:hAnsi="仿宋_GB2312" w:eastAsia="仿宋_GB2312" w:cs="仿宋_GB2312"/>
          <w:b w:val="0"/>
          <w:i w:val="0"/>
          <w:caps w:val="0"/>
          <w:color w:val="000000"/>
          <w:spacing w:val="0"/>
          <w:sz w:val="32"/>
          <w:szCs w:val="32"/>
          <w:highlight w:val="none"/>
        </w:rPr>
        <w:t>持卡人生日当</w:t>
      </w:r>
      <w:r>
        <w:rPr>
          <w:rFonts w:hint="eastAsia" w:ascii="仿宋_GB2312" w:hAnsi="仿宋_GB2312" w:eastAsia="仿宋_GB2312" w:cs="仿宋_GB2312"/>
          <w:b w:val="0"/>
          <w:i w:val="0"/>
          <w:caps w:val="0"/>
          <w:color w:val="000000"/>
          <w:spacing w:val="0"/>
          <w:sz w:val="32"/>
          <w:szCs w:val="32"/>
          <w:highlight w:val="none"/>
          <w:lang w:eastAsia="zh-CN"/>
        </w:rPr>
        <w:t>月</w:t>
      </w:r>
      <w:r>
        <w:rPr>
          <w:rFonts w:hint="eastAsia" w:ascii="仿宋_GB2312" w:hAnsi="仿宋_GB2312" w:eastAsia="仿宋_GB2312" w:cs="仿宋_GB2312"/>
          <w:b w:val="0"/>
          <w:i w:val="0"/>
          <w:caps w:val="0"/>
          <w:color w:val="000000"/>
          <w:spacing w:val="0"/>
          <w:sz w:val="32"/>
          <w:szCs w:val="32"/>
          <w:highlight w:val="none"/>
        </w:rPr>
        <w:t>消费可享受双倍积分</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生日当月是指在持卡人身份证件信息记录生日当月的自然月</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eastAsia="zh-CN"/>
        </w:rPr>
        <w:t>（三）积分封顶规则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val="en-US" w:eastAsia="zh-CN"/>
        </w:rPr>
        <w:t>1.</w:t>
      </w:r>
      <w:r>
        <w:rPr>
          <w:rFonts w:hint="eastAsia" w:ascii="仿宋_GB2312" w:hAnsi="仿宋_GB2312" w:eastAsia="仿宋_GB2312" w:cs="仿宋_GB2312"/>
          <w:b w:val="0"/>
          <w:i w:val="0"/>
          <w:caps w:val="0"/>
          <w:color w:val="000000"/>
          <w:spacing w:val="0"/>
          <w:sz w:val="32"/>
          <w:szCs w:val="32"/>
          <w:highlight w:val="none"/>
        </w:rPr>
        <w:t>单个</w:t>
      </w:r>
      <w:r>
        <w:rPr>
          <w:rFonts w:hint="eastAsia" w:ascii="仿宋_GB2312" w:hAnsi="仿宋_GB2312" w:eastAsia="仿宋_GB2312" w:cs="仿宋_GB2312"/>
          <w:b w:val="0"/>
          <w:i w:val="0"/>
          <w:caps w:val="0"/>
          <w:color w:val="000000"/>
          <w:spacing w:val="0"/>
          <w:sz w:val="32"/>
          <w:szCs w:val="32"/>
          <w:highlight w:val="none"/>
          <w:lang w:eastAsia="zh-CN"/>
        </w:rPr>
        <w:t>账单</w:t>
      </w:r>
      <w:r>
        <w:rPr>
          <w:rFonts w:hint="eastAsia" w:ascii="仿宋_GB2312" w:hAnsi="仿宋_GB2312" w:eastAsia="仿宋_GB2312" w:cs="仿宋_GB2312"/>
          <w:b w:val="0"/>
          <w:i w:val="0"/>
          <w:caps w:val="0"/>
          <w:color w:val="000000"/>
          <w:spacing w:val="0"/>
          <w:sz w:val="32"/>
          <w:szCs w:val="32"/>
          <w:highlight w:val="none"/>
        </w:rPr>
        <w:t>月内，</w:t>
      </w:r>
      <w:r>
        <w:rPr>
          <w:rFonts w:hint="eastAsia" w:ascii="仿宋_GB2312" w:hAnsi="仿宋_GB2312" w:eastAsia="仿宋_GB2312" w:cs="仿宋_GB2312"/>
          <w:b w:val="0"/>
          <w:i w:val="0"/>
          <w:caps w:val="0"/>
          <w:color w:val="000000"/>
          <w:spacing w:val="0"/>
          <w:sz w:val="32"/>
          <w:szCs w:val="32"/>
          <w:highlight w:val="none"/>
          <w:lang w:eastAsia="zh-CN"/>
        </w:rPr>
        <w:t>持卡人</w:t>
      </w:r>
      <w:r>
        <w:rPr>
          <w:rFonts w:hint="eastAsia" w:ascii="仿宋_GB2312" w:hAnsi="仿宋_GB2312" w:eastAsia="仿宋_GB2312" w:cs="仿宋_GB2312"/>
          <w:b w:val="0"/>
          <w:i w:val="0"/>
          <w:caps w:val="0"/>
          <w:color w:val="000000"/>
          <w:spacing w:val="0"/>
          <w:sz w:val="32"/>
          <w:szCs w:val="32"/>
          <w:highlight w:val="none"/>
        </w:rPr>
        <w:t>积分封顶值为</w:t>
      </w:r>
      <w:r>
        <w:rPr>
          <w:rFonts w:hint="eastAsia" w:ascii="仿宋_GB2312" w:hAnsi="仿宋_GB2312" w:eastAsia="仿宋_GB2312" w:cs="仿宋_GB2312"/>
          <w:b w:val="0"/>
          <w:i w:val="0"/>
          <w:caps w:val="0"/>
          <w:color w:val="000000"/>
          <w:spacing w:val="0"/>
          <w:sz w:val="32"/>
          <w:szCs w:val="32"/>
          <w:highlight w:val="none"/>
          <w:lang w:eastAsia="zh-CN"/>
        </w:rPr>
        <w:t>固定</w:t>
      </w:r>
      <w:r>
        <w:rPr>
          <w:rFonts w:hint="eastAsia" w:ascii="仿宋_GB2312" w:hAnsi="仿宋_GB2312" w:eastAsia="仿宋_GB2312" w:cs="仿宋_GB2312"/>
          <w:b w:val="0"/>
          <w:i w:val="0"/>
          <w:caps w:val="0"/>
          <w:color w:val="000000"/>
          <w:spacing w:val="0"/>
          <w:sz w:val="32"/>
          <w:szCs w:val="32"/>
          <w:highlight w:val="none"/>
        </w:rPr>
        <w:t>额度的1倍</w:t>
      </w:r>
      <w:r>
        <w:rPr>
          <w:rFonts w:hint="eastAsia" w:ascii="仿宋_GB2312" w:hAnsi="仿宋_GB2312" w:eastAsia="仿宋_GB2312" w:cs="仿宋_GB2312"/>
          <w:b w:val="0"/>
          <w:i w:val="0"/>
          <w:caps w:val="0"/>
          <w:color w:val="000000"/>
          <w:spacing w:val="0"/>
          <w:sz w:val="32"/>
          <w:szCs w:val="32"/>
          <w:highlight w:val="none"/>
          <w:lang w:eastAsia="zh-CN"/>
        </w:rPr>
        <w:t>，且最高不超过</w:t>
      </w:r>
      <w:r>
        <w:rPr>
          <w:rFonts w:hint="eastAsia" w:ascii="仿宋_GB2312" w:hAnsi="仿宋_GB2312" w:eastAsia="仿宋_GB2312" w:cs="仿宋_GB2312"/>
          <w:b w:val="0"/>
          <w:i w:val="0"/>
          <w:caps w:val="0"/>
          <w:color w:val="000000"/>
          <w:spacing w:val="0"/>
          <w:sz w:val="32"/>
          <w:szCs w:val="32"/>
          <w:highlight w:val="none"/>
          <w:lang w:val="en-US" w:eastAsia="zh-CN"/>
        </w:rPr>
        <w:t>10万分。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2.单个</w:t>
      </w:r>
      <w:r>
        <w:rPr>
          <w:rFonts w:hint="eastAsia" w:ascii="仿宋_GB2312" w:hAnsi="仿宋_GB2312" w:eastAsia="仿宋_GB2312" w:cs="仿宋_GB2312"/>
          <w:b w:val="0"/>
          <w:i w:val="0"/>
          <w:caps w:val="0"/>
          <w:color w:val="000000"/>
          <w:spacing w:val="0"/>
          <w:sz w:val="32"/>
          <w:szCs w:val="32"/>
          <w:highlight w:val="none"/>
          <w:lang w:eastAsia="zh-CN"/>
        </w:rPr>
        <w:t>账单</w:t>
      </w:r>
      <w:r>
        <w:rPr>
          <w:rFonts w:hint="eastAsia" w:ascii="仿宋_GB2312" w:hAnsi="仿宋_GB2312" w:eastAsia="仿宋_GB2312" w:cs="仿宋_GB2312"/>
          <w:b w:val="0"/>
          <w:i w:val="0"/>
          <w:caps w:val="0"/>
          <w:color w:val="000000"/>
          <w:spacing w:val="0"/>
          <w:sz w:val="32"/>
          <w:szCs w:val="32"/>
          <w:highlight w:val="none"/>
        </w:rPr>
        <w:t>月内，按照交易入账时间的先后顺序依次累计积分，如</w:t>
      </w:r>
      <w:r>
        <w:rPr>
          <w:rFonts w:hint="eastAsia" w:ascii="仿宋_GB2312" w:hAnsi="仿宋_GB2312" w:eastAsia="仿宋_GB2312" w:cs="仿宋_GB2312"/>
          <w:b w:val="0"/>
          <w:i w:val="0"/>
          <w:caps w:val="0"/>
          <w:color w:val="000000"/>
          <w:spacing w:val="0"/>
          <w:sz w:val="32"/>
          <w:szCs w:val="32"/>
          <w:highlight w:val="none"/>
          <w:lang w:eastAsia="zh-CN"/>
        </w:rPr>
        <w:t>持卡人</w:t>
      </w:r>
      <w:r>
        <w:rPr>
          <w:rFonts w:hint="eastAsia" w:ascii="仿宋_GB2312" w:hAnsi="仿宋_GB2312" w:eastAsia="仿宋_GB2312" w:cs="仿宋_GB2312"/>
          <w:b w:val="0"/>
          <w:i w:val="0"/>
          <w:caps w:val="0"/>
          <w:color w:val="000000"/>
          <w:spacing w:val="0"/>
          <w:sz w:val="32"/>
          <w:szCs w:val="32"/>
          <w:highlight w:val="none"/>
        </w:rPr>
        <w:t>该</w:t>
      </w:r>
      <w:r>
        <w:rPr>
          <w:rFonts w:hint="eastAsia" w:ascii="仿宋_GB2312" w:hAnsi="仿宋_GB2312" w:eastAsia="仿宋_GB2312" w:cs="仿宋_GB2312"/>
          <w:b w:val="0"/>
          <w:i w:val="0"/>
          <w:caps w:val="0"/>
          <w:color w:val="000000"/>
          <w:spacing w:val="0"/>
          <w:sz w:val="32"/>
          <w:szCs w:val="32"/>
          <w:highlight w:val="none"/>
          <w:lang w:eastAsia="zh-CN"/>
        </w:rPr>
        <w:t>账单</w:t>
      </w:r>
      <w:r>
        <w:rPr>
          <w:rFonts w:hint="eastAsia" w:ascii="仿宋_GB2312" w:hAnsi="仿宋_GB2312" w:eastAsia="仿宋_GB2312" w:cs="仿宋_GB2312"/>
          <w:b w:val="0"/>
          <w:i w:val="0"/>
          <w:caps w:val="0"/>
          <w:color w:val="000000"/>
          <w:spacing w:val="0"/>
          <w:sz w:val="32"/>
          <w:szCs w:val="32"/>
          <w:highlight w:val="none"/>
        </w:rPr>
        <w:t>月内累计获得积分超过积分封顶值，超出部分将不再</w:t>
      </w:r>
      <w:r>
        <w:rPr>
          <w:rFonts w:hint="eastAsia" w:ascii="仿宋_GB2312" w:hAnsi="仿宋_GB2312" w:eastAsia="仿宋_GB2312" w:cs="仿宋_GB2312"/>
          <w:b w:val="0"/>
          <w:i w:val="0"/>
          <w:caps w:val="0"/>
          <w:color w:val="000000"/>
          <w:spacing w:val="0"/>
          <w:sz w:val="32"/>
          <w:szCs w:val="32"/>
          <w:highlight w:val="none"/>
          <w:lang w:eastAsia="zh-CN"/>
        </w:rPr>
        <w:t>累计积分。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FF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3.临时调整的额度不作为积分封顶上限的计算依据</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val="en-US" w:eastAsia="zh-CN"/>
        </w:rPr>
        <w:t>4.</w:t>
      </w:r>
      <w:r>
        <w:rPr>
          <w:rFonts w:hint="eastAsia" w:ascii="仿宋_GB2312" w:hAnsi="仿宋_GB2312" w:eastAsia="仿宋_GB2312" w:cs="仿宋_GB2312"/>
          <w:b w:val="0"/>
          <w:i w:val="0"/>
          <w:caps w:val="0"/>
          <w:color w:val="000000"/>
          <w:spacing w:val="0"/>
          <w:sz w:val="32"/>
          <w:szCs w:val="32"/>
          <w:highlight w:val="none"/>
        </w:rPr>
        <w:t>若单个</w:t>
      </w:r>
      <w:r>
        <w:rPr>
          <w:rFonts w:hint="eastAsia" w:ascii="仿宋_GB2312" w:hAnsi="仿宋_GB2312" w:eastAsia="仿宋_GB2312" w:cs="仿宋_GB2312"/>
          <w:b w:val="0"/>
          <w:i w:val="0"/>
          <w:caps w:val="0"/>
          <w:color w:val="000000"/>
          <w:spacing w:val="0"/>
          <w:sz w:val="32"/>
          <w:szCs w:val="32"/>
          <w:highlight w:val="none"/>
          <w:lang w:eastAsia="zh-CN"/>
        </w:rPr>
        <w:t>账单</w:t>
      </w:r>
      <w:r>
        <w:rPr>
          <w:rFonts w:hint="eastAsia" w:ascii="仿宋_GB2312" w:hAnsi="仿宋_GB2312" w:eastAsia="仿宋_GB2312" w:cs="仿宋_GB2312"/>
          <w:b w:val="0"/>
          <w:i w:val="0"/>
          <w:caps w:val="0"/>
          <w:color w:val="000000"/>
          <w:spacing w:val="0"/>
          <w:sz w:val="32"/>
          <w:szCs w:val="32"/>
          <w:highlight w:val="none"/>
        </w:rPr>
        <w:t>月内进行固定额度调整，则调整前仍然按照原有额度进行积分封顶，调整后则按照新额度计算积分封顶</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val="en-US" w:eastAsia="zh-CN"/>
        </w:rPr>
        <w:t>5.</w:t>
      </w:r>
      <w:r>
        <w:rPr>
          <w:rFonts w:hint="eastAsia" w:ascii="仿宋_GB2312" w:hAnsi="仿宋_GB2312" w:eastAsia="仿宋_GB2312" w:cs="仿宋_GB2312"/>
          <w:b w:val="0"/>
          <w:i w:val="0"/>
          <w:caps w:val="0"/>
          <w:color w:val="000000"/>
          <w:spacing w:val="0"/>
          <w:sz w:val="32"/>
          <w:szCs w:val="32"/>
          <w:highlight w:val="none"/>
        </w:rPr>
        <w:t>受银行系统结算时间影响，系统结算时间之后的交易视同于次日交易，</w:t>
      </w:r>
      <w:r>
        <w:rPr>
          <w:rFonts w:hint="eastAsia" w:ascii="仿宋_GB2312" w:hAnsi="仿宋_GB2312" w:eastAsia="仿宋_GB2312" w:cs="仿宋_GB2312"/>
          <w:b w:val="0"/>
          <w:i w:val="0"/>
          <w:caps w:val="0"/>
          <w:color w:val="000000"/>
          <w:spacing w:val="0"/>
          <w:sz w:val="32"/>
          <w:szCs w:val="32"/>
          <w:highlight w:val="none"/>
          <w:lang w:eastAsia="zh-CN"/>
        </w:rPr>
        <w:t>账单月</w:t>
      </w:r>
      <w:r>
        <w:rPr>
          <w:rFonts w:hint="eastAsia" w:ascii="仿宋_GB2312" w:hAnsi="仿宋_GB2312" w:eastAsia="仿宋_GB2312" w:cs="仿宋_GB2312"/>
          <w:b w:val="0"/>
          <w:i w:val="0"/>
          <w:caps w:val="0"/>
          <w:color w:val="000000"/>
          <w:spacing w:val="0"/>
          <w:sz w:val="32"/>
          <w:szCs w:val="32"/>
          <w:highlight w:val="none"/>
        </w:rPr>
        <w:t>最后一天系统结算时间之后的交易则计入次</w:t>
      </w:r>
      <w:r>
        <w:rPr>
          <w:rFonts w:hint="eastAsia" w:ascii="仿宋_GB2312" w:hAnsi="仿宋_GB2312" w:eastAsia="仿宋_GB2312" w:cs="仿宋_GB2312"/>
          <w:b w:val="0"/>
          <w:i w:val="0"/>
          <w:caps w:val="0"/>
          <w:color w:val="000000"/>
          <w:spacing w:val="0"/>
          <w:sz w:val="32"/>
          <w:szCs w:val="32"/>
          <w:highlight w:val="none"/>
          <w:lang w:eastAsia="zh-CN"/>
        </w:rPr>
        <w:t>账单</w:t>
      </w:r>
      <w:r>
        <w:rPr>
          <w:rFonts w:hint="eastAsia" w:ascii="仿宋_GB2312" w:hAnsi="仿宋_GB2312" w:eastAsia="仿宋_GB2312" w:cs="仿宋_GB2312"/>
          <w:b w:val="0"/>
          <w:i w:val="0"/>
          <w:caps w:val="0"/>
          <w:color w:val="000000"/>
          <w:spacing w:val="0"/>
          <w:sz w:val="32"/>
          <w:szCs w:val="32"/>
          <w:highlight w:val="none"/>
        </w:rPr>
        <w:t>月积分封顶限额内</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val="en-US" w:eastAsia="zh-CN"/>
        </w:rPr>
        <w:t>四</w:t>
      </w:r>
      <w:r>
        <w:rPr>
          <w:rFonts w:hint="eastAsia" w:ascii="仿宋_GB2312" w:hAnsi="仿宋_GB2312" w:eastAsia="仿宋_GB2312" w:cs="仿宋_GB2312"/>
          <w:b w:val="0"/>
          <w:i w:val="0"/>
          <w:caps w:val="0"/>
          <w:color w:val="000000"/>
          <w:spacing w:val="0"/>
          <w:sz w:val="32"/>
          <w:szCs w:val="32"/>
          <w:highlight w:val="none"/>
        </w:rPr>
        <w:t>）持卡人因</w:t>
      </w:r>
      <w:r>
        <w:rPr>
          <w:rFonts w:hint="eastAsia" w:ascii="仿宋_GB2312" w:hAnsi="仿宋_GB2312" w:eastAsia="仿宋_GB2312" w:cs="仿宋_GB2312"/>
          <w:b w:val="0"/>
          <w:i w:val="0"/>
          <w:caps w:val="0"/>
          <w:color w:val="000000"/>
          <w:spacing w:val="0"/>
          <w:sz w:val="32"/>
          <w:szCs w:val="32"/>
          <w:highlight w:val="none"/>
          <w:lang w:eastAsia="zh-CN"/>
        </w:rPr>
        <w:t>任何理由</w:t>
      </w:r>
      <w:r>
        <w:rPr>
          <w:rFonts w:hint="eastAsia" w:ascii="仿宋_GB2312" w:hAnsi="仿宋_GB2312" w:eastAsia="仿宋_GB2312" w:cs="仿宋_GB2312"/>
          <w:b w:val="0"/>
          <w:i w:val="0"/>
          <w:caps w:val="0"/>
          <w:color w:val="000000"/>
          <w:spacing w:val="0"/>
          <w:sz w:val="32"/>
          <w:szCs w:val="32"/>
          <w:highlight w:val="none"/>
        </w:rPr>
        <w:t>将签账消费</w:t>
      </w:r>
      <w:r>
        <w:rPr>
          <w:rFonts w:hint="eastAsia" w:ascii="仿宋_GB2312" w:hAnsi="仿宋_GB2312" w:eastAsia="仿宋_GB2312" w:cs="仿宋_GB2312"/>
          <w:b w:val="0"/>
          <w:i w:val="0"/>
          <w:caps w:val="0"/>
          <w:color w:val="000000"/>
          <w:spacing w:val="0"/>
          <w:sz w:val="32"/>
          <w:szCs w:val="32"/>
          <w:highlight w:val="none"/>
          <w:lang w:eastAsia="zh-CN"/>
        </w:rPr>
        <w:t>或线上支付</w:t>
      </w:r>
      <w:r>
        <w:rPr>
          <w:rFonts w:hint="eastAsia" w:ascii="仿宋_GB2312" w:hAnsi="仿宋_GB2312" w:eastAsia="仿宋_GB2312" w:cs="仿宋_GB2312"/>
          <w:b w:val="0"/>
          <w:i w:val="0"/>
          <w:caps w:val="0"/>
          <w:color w:val="000000"/>
          <w:spacing w:val="0"/>
          <w:sz w:val="32"/>
          <w:szCs w:val="32"/>
          <w:highlight w:val="none"/>
        </w:rPr>
        <w:t>的商品或服务退还，或因签账消费或线上支付交易争议或其它原因</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从而导致退还交易款项的，持卡人原先已取得的积分将由甘肃银行根据其取消的交易款项金额，按比例计算予以扣除。如在扣除相应积分前，持卡人已将积分用于兑换积分礼品，导致其信用卡账户中无足够的积分可以扣除的，甘肃银行在扣减持卡人信用卡账户中的积分余额后，对于不足部分，在持卡人积分账户中计负分，待持卡人将来有新增积分时予以扣除。持卡人积分为负时，不予销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eastAsia="zh-CN"/>
        </w:rPr>
        <w:t>（五）甘肃银行有权根据合理经营安排等需要调整积分折算比例。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四、积分有效期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eastAsia="zh-CN"/>
        </w:rPr>
        <w:t>甘肃银行信用卡积分有效期为最长</w:t>
      </w:r>
      <w:r>
        <w:rPr>
          <w:rFonts w:hint="eastAsia" w:ascii="仿宋_GB2312" w:hAnsi="仿宋_GB2312" w:eastAsia="仿宋_GB2312" w:cs="仿宋_GB2312"/>
          <w:b w:val="0"/>
          <w:i w:val="0"/>
          <w:caps w:val="0"/>
          <w:color w:val="000000"/>
          <w:spacing w:val="0"/>
          <w:sz w:val="32"/>
          <w:szCs w:val="32"/>
          <w:highlight w:val="none"/>
          <w:lang w:val="en-US" w:eastAsia="zh-CN"/>
        </w:rPr>
        <w:t>5年。开户月起12个自然月为累积期，所累积的积分于第5年的开户月前一月月底到期清零。例如，2020年6月开户，2020年6月至2021年5月累积的积分，将于2025年5月底到期；2021年6月至2022年5月累积的积分，将于2026年5月底到期……以此类推。甘肃银行保留调整积分有效期的权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五、积分查询渠道</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（一）登陆“甘肃银行信用卡”微信公众号可查询积分合计与明细</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eastAsia="zh-CN"/>
        </w:rPr>
        <w:t>二</w:t>
      </w:r>
      <w:r>
        <w:rPr>
          <w:rFonts w:hint="eastAsia" w:ascii="仿宋_GB2312" w:hAnsi="仿宋_GB2312" w:eastAsia="仿宋_GB2312" w:cs="仿宋_GB2312"/>
          <w:b w:val="0"/>
          <w:i w:val="0"/>
          <w:caps w:val="0"/>
          <w:color w:val="000000"/>
          <w:spacing w:val="0"/>
          <w:sz w:val="32"/>
          <w:szCs w:val="32"/>
          <w:highlight w:val="none"/>
        </w:rPr>
        <w:t>）查看每月电子账单。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甘肃银行保留调整积分查询渠道的权利。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六、</w:t>
      </w:r>
      <w:r>
        <w:rPr>
          <w:rFonts w:hint="eastAsia" w:ascii="黑体" w:hAnsi="黑体" w:eastAsia="黑体" w:cs="黑体"/>
          <w:b w:val="0"/>
          <w:bCs w:val="0"/>
          <w:i w:val="0"/>
          <w:caps w:val="0"/>
          <w:color w:val="000000"/>
          <w:spacing w:val="0"/>
          <w:sz w:val="32"/>
          <w:szCs w:val="32"/>
          <w:highlight w:val="none"/>
          <w:lang w:eastAsia="zh-CN"/>
        </w:rPr>
        <w:t>积分</w:t>
      </w:r>
      <w:r>
        <w:rPr>
          <w:rFonts w:hint="eastAsia" w:ascii="黑体" w:hAnsi="黑体" w:eastAsia="黑体" w:cs="黑体"/>
          <w:b w:val="0"/>
          <w:bCs w:val="0"/>
          <w:i w:val="0"/>
          <w:caps w:val="0"/>
          <w:color w:val="000000"/>
          <w:spacing w:val="0"/>
          <w:sz w:val="32"/>
          <w:szCs w:val="32"/>
          <w:highlight w:val="none"/>
        </w:rPr>
        <w:t>兑换规则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（一）同一持卡人名下的不同甘肃银行信用卡账户的积分在兑换礼品时可以合并使用</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lang w:val="en-US" w:eastAsia="zh-CN"/>
        </w:rPr>
        <w:t>具体积分可兑换项目、兑换标准及规则均以我行积分商城页面展示为准，包括但不限于积分商品的供应品种、数量、生产商、供应商、供应期限、兑换分值、现金比例和积分兑换上限等</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eastAsia="zh-CN"/>
        </w:rPr>
        <w:t>（二）</w:t>
      </w:r>
      <w:r>
        <w:rPr>
          <w:rFonts w:hint="eastAsia" w:ascii="仿宋_GB2312" w:hAnsi="仿宋_GB2312" w:eastAsia="仿宋_GB2312" w:cs="仿宋_GB2312"/>
          <w:b w:val="0"/>
          <w:i w:val="0"/>
          <w:caps w:val="0"/>
          <w:color w:val="000000"/>
          <w:spacing w:val="0"/>
          <w:sz w:val="32"/>
          <w:szCs w:val="32"/>
          <w:highlight w:val="none"/>
        </w:rPr>
        <w:t>当账户积分不足或信用卡账户处于非正常状态时（包括但不限于卡片被冻结、销户、</w:t>
      </w:r>
      <w:r>
        <w:rPr>
          <w:rFonts w:hint="eastAsia" w:ascii="仿宋_GB2312" w:hAnsi="仿宋_GB2312" w:eastAsia="仿宋_GB2312" w:cs="仿宋_GB2312"/>
          <w:b w:val="0"/>
          <w:i w:val="0"/>
          <w:caps w:val="0"/>
          <w:color w:val="auto"/>
          <w:spacing w:val="0"/>
          <w:sz w:val="32"/>
          <w:szCs w:val="32"/>
          <w:highlight w:val="none"/>
        </w:rPr>
        <w:t>止付</w:t>
      </w:r>
      <w:r>
        <w:rPr>
          <w:rFonts w:hint="eastAsia" w:ascii="仿宋_GB2312" w:hAnsi="仿宋_GB2312" w:eastAsia="仿宋_GB2312" w:cs="仿宋_GB2312"/>
          <w:b w:val="0"/>
          <w:i w:val="0"/>
          <w:caps w:val="0"/>
          <w:color w:val="000000"/>
          <w:spacing w:val="0"/>
          <w:sz w:val="32"/>
          <w:szCs w:val="32"/>
          <w:highlight w:val="none"/>
        </w:rPr>
        <w:t>等各种情况），持卡人将不能使用该账户积分兑换礼品。持卡人自行销卡的，且卡片账户仍存在有效积分的，可选择在销卡前使用该积分兑换礼品。如持卡人信用卡已销户或过期，则持卡人无权继续使用该积分。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eastAsia="zh-CN"/>
        </w:rPr>
        <w:t>三</w:t>
      </w: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val="en-US" w:eastAsia="zh-CN"/>
        </w:rPr>
        <w:t>虚拟礼品</w:t>
      </w:r>
      <w:r>
        <w:rPr>
          <w:rFonts w:hint="eastAsia" w:ascii="仿宋_GB2312" w:hAnsi="仿宋_GB2312" w:eastAsia="仿宋_GB2312" w:cs="仿宋_GB2312"/>
          <w:b w:val="0"/>
          <w:i w:val="0"/>
          <w:caps w:val="0"/>
          <w:color w:val="000000"/>
          <w:spacing w:val="0"/>
          <w:sz w:val="32"/>
          <w:szCs w:val="32"/>
          <w:highlight w:val="none"/>
        </w:rPr>
        <w:t>兑换订单</w:t>
      </w:r>
      <w:r>
        <w:rPr>
          <w:rFonts w:hint="eastAsia" w:ascii="仿宋_GB2312" w:hAnsi="仿宋_GB2312" w:eastAsia="仿宋_GB2312" w:cs="仿宋_GB2312"/>
          <w:b w:val="0"/>
          <w:i w:val="0"/>
          <w:caps w:val="0"/>
          <w:color w:val="000000"/>
          <w:spacing w:val="0"/>
          <w:sz w:val="32"/>
          <w:szCs w:val="32"/>
          <w:highlight w:val="none"/>
          <w:lang w:val="en-US" w:eastAsia="zh-CN"/>
        </w:rPr>
        <w:t>发货后</w:t>
      </w:r>
      <w:r>
        <w:rPr>
          <w:rFonts w:hint="eastAsia" w:ascii="仿宋_GB2312" w:hAnsi="仿宋_GB2312" w:eastAsia="仿宋_GB2312" w:cs="仿宋_GB2312"/>
          <w:b w:val="0"/>
          <w:i w:val="0"/>
          <w:caps w:val="0"/>
          <w:color w:val="000000"/>
          <w:spacing w:val="0"/>
          <w:sz w:val="32"/>
          <w:szCs w:val="32"/>
          <w:highlight w:val="none"/>
        </w:rPr>
        <w:t>不可取消或更改</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所需兑换积分将从指定账户扣除。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lang w:val="en-US" w:eastAsia="zh-CN"/>
        </w:rPr>
        <w:t>四</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若非质量问题，所有积分礼品均不可退货、退换、退款、退积分或兑换现金等。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eastAsia="zh-CN"/>
        </w:rPr>
        <w:t>（五）持卡人需自行承担使用积分兑换的礼品及服务所附带的纳税义务。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七、</w:t>
      </w:r>
      <w:r>
        <w:rPr>
          <w:rFonts w:hint="eastAsia" w:ascii="黑体" w:hAnsi="黑体" w:eastAsia="黑体" w:cs="黑体"/>
          <w:b w:val="0"/>
          <w:bCs w:val="0"/>
          <w:i w:val="0"/>
          <w:caps w:val="0"/>
          <w:color w:val="000000"/>
          <w:spacing w:val="0"/>
          <w:sz w:val="32"/>
          <w:szCs w:val="32"/>
          <w:highlight w:val="none"/>
          <w:lang w:eastAsia="zh-CN"/>
        </w:rPr>
        <w:t>积分</w:t>
      </w:r>
      <w:r>
        <w:rPr>
          <w:rFonts w:hint="eastAsia" w:ascii="黑体" w:hAnsi="黑体" w:eastAsia="黑体" w:cs="黑体"/>
          <w:b w:val="0"/>
          <w:bCs w:val="0"/>
          <w:i w:val="0"/>
          <w:caps w:val="0"/>
          <w:color w:val="000000"/>
          <w:spacing w:val="0"/>
          <w:sz w:val="32"/>
          <w:szCs w:val="32"/>
          <w:highlight w:val="none"/>
        </w:rPr>
        <w:t>兑换方式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（一）甘肃银行信用卡持卡人可</w:t>
      </w:r>
      <w:r>
        <w:rPr>
          <w:rFonts w:hint="eastAsia" w:ascii="仿宋_GB2312" w:hAnsi="仿宋_GB2312" w:eastAsia="仿宋_GB2312" w:cs="仿宋_GB2312"/>
          <w:b w:val="0"/>
          <w:i w:val="0"/>
          <w:caps w:val="0"/>
          <w:color w:val="000000"/>
          <w:spacing w:val="0"/>
          <w:sz w:val="32"/>
          <w:szCs w:val="32"/>
          <w:highlight w:val="none"/>
          <w:lang w:val="en-US" w:eastAsia="zh-CN"/>
        </w:rPr>
        <w:t>通过</w:t>
      </w:r>
      <w:r>
        <w:rPr>
          <w:rFonts w:hint="eastAsia" w:ascii="仿宋_GB2312" w:hAnsi="仿宋_GB2312" w:eastAsia="仿宋_GB2312" w:cs="仿宋_GB2312"/>
          <w:b w:val="0"/>
          <w:i w:val="0"/>
          <w:caps w:val="0"/>
          <w:color w:val="000000"/>
          <w:spacing w:val="0"/>
          <w:sz w:val="32"/>
          <w:szCs w:val="32"/>
          <w:highlight w:val="none"/>
        </w:rPr>
        <w:t>“甘肃银行信用卡”微信公众号</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lang w:val="en-US" w:eastAsia="zh-CN"/>
        </w:rPr>
        <w:t>甘肃银行手机银行信用卡板块、甘肃银行官方网站信用卡板块中“积分商城”</w:t>
      </w:r>
      <w:r>
        <w:rPr>
          <w:rFonts w:hint="eastAsia" w:ascii="仿宋_GB2312" w:hAnsi="仿宋_GB2312" w:eastAsia="仿宋_GB2312" w:cs="仿宋_GB2312"/>
          <w:b w:val="0"/>
          <w:i w:val="0"/>
          <w:caps w:val="0"/>
          <w:color w:val="000000"/>
          <w:spacing w:val="0"/>
          <w:sz w:val="32"/>
          <w:szCs w:val="32"/>
          <w:highlight w:val="none"/>
        </w:rPr>
        <w:t>兑换礼品</w:t>
      </w:r>
      <w:r>
        <w:rPr>
          <w:rFonts w:hint="eastAsia" w:ascii="仿宋_GB2312" w:hAnsi="仿宋_GB2312" w:eastAsia="仿宋_GB2312" w:cs="仿宋_GB2312"/>
          <w:b w:val="0"/>
          <w:i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（二）信用卡积分商城、积分礼品宣传折页、手册以及其他宣传物料上所列礼品图片仅供参考，以实物为准。图片所列礼品外的附加部分为装饰所用，不构成礼品的组成部分。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rPr>
        <w:t>八、礼品及质量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本积分计划所列礼品，均由礼品供应商直接提供给持卡人，甘肃银行与积分礼品供应商并无合伙、经销、代理和保证人的关系。当持卡人对供应商提供的礼品质量有争议时，均由礼品供应商负责，甘肃银行不承担任何法律责任。如通过甘肃银行客户服务热线电话投诉（电话号码96666），甘肃银行客服专员受理后，应向该礼品供应商转达该等投诉</w:t>
      </w:r>
      <w:r>
        <w:rPr>
          <w:rFonts w:hint="eastAsia" w:ascii="仿宋_GB2312" w:hAnsi="仿宋_GB2312" w:eastAsia="仿宋_GB2312" w:cs="仿宋_GB2312"/>
          <w:b w:val="0"/>
          <w:i w:val="0"/>
          <w:caps w:val="0"/>
          <w:color w:val="000000"/>
          <w:spacing w:val="0"/>
          <w:sz w:val="32"/>
          <w:szCs w:val="32"/>
          <w:highlight w:val="none"/>
          <w:lang w:eastAsia="zh-CN"/>
        </w:rPr>
        <w:t>、协助持卡人解决问题，但</w:t>
      </w:r>
      <w:r>
        <w:rPr>
          <w:rFonts w:hint="eastAsia" w:ascii="仿宋_GB2312" w:hAnsi="仿宋_GB2312" w:eastAsia="仿宋_GB2312" w:cs="仿宋_GB2312"/>
          <w:b w:val="0"/>
          <w:i w:val="0"/>
          <w:caps w:val="0"/>
          <w:color w:val="000000"/>
          <w:spacing w:val="0"/>
          <w:sz w:val="32"/>
          <w:szCs w:val="32"/>
          <w:highlight w:val="none"/>
        </w:rPr>
        <w:t>异议处理完全由该礼品供应商负责。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b w:val="0"/>
          <w:bCs w:val="0"/>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highlight w:val="none"/>
          <w:lang w:val="en-US" w:eastAsia="zh-CN"/>
        </w:rPr>
        <w:t>九、隐私条款</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lang w:val="en-US" w:eastAsia="zh-CN"/>
        </w:rPr>
        <w:t>持卡人在积分商城兑换礼品时，系统会生成商品订单，持卡人需要在订单中填写收货人姓名、收货地址及手机号码，同时该订单中会载明订单编号、持卡人所购买的商品或服务信息、持卡人应支付的积分金额等信息；甘肃银行收集这些信息是为了帮助持卡人顺利完成交易、保障持卡人的交易安全、查询订单信息、提供后续发货及售后服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rPr>
      </w:pPr>
      <w:r>
        <w:rPr>
          <w:rFonts w:hint="eastAsia" w:ascii="黑体" w:hAnsi="黑体" w:eastAsia="黑体" w:cs="黑体"/>
          <w:b w:val="0"/>
          <w:bCs w:val="0"/>
          <w:i w:val="0"/>
          <w:caps w:val="0"/>
          <w:color w:val="000000"/>
          <w:spacing w:val="0"/>
          <w:sz w:val="32"/>
          <w:szCs w:val="32"/>
          <w:highlight w:val="none"/>
          <w:lang w:val="en-US" w:eastAsia="zh-CN"/>
        </w:rPr>
        <w:t>十、</w:t>
      </w:r>
      <w:r>
        <w:rPr>
          <w:rFonts w:hint="eastAsia" w:ascii="黑体" w:hAnsi="黑体" w:eastAsia="黑体" w:cs="黑体"/>
          <w:b w:val="0"/>
          <w:bCs w:val="0"/>
          <w:i w:val="0"/>
          <w:caps w:val="0"/>
          <w:color w:val="000000"/>
          <w:spacing w:val="0"/>
          <w:sz w:val="32"/>
          <w:szCs w:val="32"/>
          <w:highlight w:val="none"/>
        </w:rPr>
        <w:t>信息公示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highlight w:val="none"/>
          <w:lang w:val="en-US" w:eastAsia="zh-CN"/>
        </w:rPr>
      </w:pPr>
      <w:r>
        <w:rPr>
          <w:rFonts w:hint="eastAsia" w:ascii="仿宋_GB2312" w:hAnsi="仿宋_GB2312" w:eastAsia="仿宋_GB2312" w:cs="仿宋_GB2312"/>
          <w:b w:val="0"/>
          <w:i w:val="0"/>
          <w:caps w:val="0"/>
          <w:color w:val="000000"/>
          <w:spacing w:val="0"/>
          <w:sz w:val="32"/>
          <w:szCs w:val="32"/>
          <w:highlight w:val="none"/>
          <w:lang w:val="en-US" w:eastAsia="zh-CN"/>
        </w:rPr>
        <w:t>（一）甘肃银行将通过甘肃银行官方网站公布本规则。甘肃银行如需对本规则所涉及的不计积分商户类别、积分有效期、积分查询渠道等规则进行调整，亦将在官方网站进行公布。持卡人在生效日期之后继续使用我行信用卡，即表示本人已知悉、理解并接受更新后的积分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（二）持卡人在积分累积和使用的过程中，如有任何疑问、意见或建议，可致电96666或至甘肃银行任意营业网点咨询、反馈。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highlight w:val="none"/>
          <w:lang w:eastAsia="zh-CN"/>
        </w:rPr>
      </w:pPr>
      <w:r>
        <w:rPr>
          <w:rFonts w:hint="eastAsia" w:ascii="仿宋_GB2312" w:hAnsi="仿宋_GB2312" w:eastAsia="仿宋_GB2312" w:cs="仿宋_GB2312"/>
          <w:b w:val="0"/>
          <w:i w:val="0"/>
          <w:caps w:val="0"/>
          <w:color w:val="000000"/>
          <w:spacing w:val="0"/>
          <w:sz w:val="32"/>
          <w:szCs w:val="32"/>
          <w:highlight w:val="none"/>
          <w:lang w:eastAsia="zh-CN"/>
        </w:rPr>
        <w:t>（三）本积分规则最终解释权归甘肃银行所有。</w:t>
      </w: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方正小标宋简体">
    <w:altName w:val="Arial Unicode MS"/>
    <w:panose1 w:val="03000509000000000000"/>
    <w:charset w:val="86"/>
    <w:family w:val="swiss"/>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方正小标宋简体">
    <w:altName w:val="Arial Unicode MS"/>
    <w:panose1 w:val="03000509000000000000"/>
    <w:charset w:val="86"/>
    <w:family w:val="decorative"/>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方正小标宋简体">
    <w:altName w:val="Arial Unicode MS"/>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modern"/>
    <w:pitch w:val="default"/>
    <w:sig w:usb0="00000000" w:usb1="00000000" w:usb2="00000000" w:usb3="00000000" w:csb0="00000000" w:csb1="00000000"/>
  </w:font>
  <w:font w:name="黑体">
    <w:panose1 w:val="02010609060101010101"/>
    <w:charset w:val="86"/>
    <w:family w:val="swiss"/>
    <w:pitch w:val="default"/>
    <w:sig w:usb0="800002BF" w:usb1="38CF7CFA" w:usb2="00000016" w:usb3="00000000" w:csb0="00040001" w:csb1="00000000"/>
  </w:font>
  <w:font w:name="inherit">
    <w:altName w:val="Times New Roman"/>
    <w:panose1 w:val="00000000000000000000"/>
    <w:charset w:val="00"/>
    <w:family w:val="swiss"/>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inherit">
    <w:altName w:val="Times New Roman"/>
    <w:panose1 w:val="00000000000000000000"/>
    <w:charset w:val="00"/>
    <w:family w:val="decorative"/>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FZLTHJW">
    <w:altName w:val="Times New Roman"/>
    <w:panose1 w:val="00000000000000000000"/>
    <w:charset w:val="00"/>
    <w:family w:val="decorative"/>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FZLTHJW">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FZLTHJW">
    <w:altName w:val="Times New Roman"/>
    <w:panose1 w:val="00000000000000000000"/>
    <w:charset w:val="00"/>
    <w:family w:val="modern"/>
    <w:pitch w:val="default"/>
    <w:sig w:usb0="00000000" w:usb1="00000000" w:usb2="00000000" w:usb3="00000000" w:csb0="00000000" w:csb1="00000000"/>
  </w:font>
  <w:font w:name="FZLTHJW">
    <w:altName w:val="Times New Roman"/>
    <w:panose1 w:val="00000000000000000000"/>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简仿宋">
    <w:altName w:val="宋体"/>
    <w:panose1 w:val="00000000000000000000"/>
    <w:charset w:val="86"/>
    <w:family w:val="swiss"/>
    <w:pitch w:val="default"/>
    <w:sig w:usb0="00000000" w:usb1="00000000" w:usb2="00000010" w:usb3="00000000" w:csb0="00040000" w:csb1="00000000"/>
  </w:font>
  <w:font w:name="微软简仿宋">
    <w:altName w:val="宋体"/>
    <w:panose1 w:val="00000000000000000000"/>
    <w:charset w:val="86"/>
    <w:family w:val="decorative"/>
    <w:pitch w:val="default"/>
    <w:sig w:usb0="00000000" w:usb1="00000000" w:usb2="00000010" w:usb3="00000000" w:csb0="00040000" w:csb1="00000000"/>
  </w:font>
  <w:font w:name="微软简仿宋">
    <w:altName w:val="宋体"/>
    <w:panose1 w:val="00000000000000000000"/>
    <w:charset w:val="86"/>
    <w:family w:val="roman"/>
    <w:pitch w:val="default"/>
    <w:sig w:usb0="00000000" w:usb1="00000000" w:usb2="00000010" w:usb3="00000000" w:csb0="00040000" w:csb1="00000000"/>
  </w:font>
  <w:font w:name="微软简仿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YjAzYTg0M2ZmMTVmMjFkNGZkOTAyMWQxMmFjOGUifQ=="/>
  </w:docVars>
  <w:rsids>
    <w:rsidRoot w:val="008A2CC4"/>
    <w:rsid w:val="00000A91"/>
    <w:rsid w:val="00006792"/>
    <w:rsid w:val="000122F9"/>
    <w:rsid w:val="00026665"/>
    <w:rsid w:val="00026F3D"/>
    <w:rsid w:val="000404FD"/>
    <w:rsid w:val="00044738"/>
    <w:rsid w:val="00070574"/>
    <w:rsid w:val="00074D68"/>
    <w:rsid w:val="000761F4"/>
    <w:rsid w:val="000839E5"/>
    <w:rsid w:val="00084BA2"/>
    <w:rsid w:val="00084C43"/>
    <w:rsid w:val="000A73A1"/>
    <w:rsid w:val="000B2FB1"/>
    <w:rsid w:val="000B4A3D"/>
    <w:rsid w:val="000C782E"/>
    <w:rsid w:val="000D178F"/>
    <w:rsid w:val="000E1DF3"/>
    <w:rsid w:val="000E3BB8"/>
    <w:rsid w:val="000F5FB5"/>
    <w:rsid w:val="000F7946"/>
    <w:rsid w:val="001078FE"/>
    <w:rsid w:val="001113CE"/>
    <w:rsid w:val="00120D5E"/>
    <w:rsid w:val="00127A9A"/>
    <w:rsid w:val="0013666C"/>
    <w:rsid w:val="00142A8F"/>
    <w:rsid w:val="00146F01"/>
    <w:rsid w:val="00153027"/>
    <w:rsid w:val="0017775F"/>
    <w:rsid w:val="001C4ADF"/>
    <w:rsid w:val="001C5C52"/>
    <w:rsid w:val="001F47E4"/>
    <w:rsid w:val="0020490D"/>
    <w:rsid w:val="0021725C"/>
    <w:rsid w:val="0022285F"/>
    <w:rsid w:val="00224396"/>
    <w:rsid w:val="00233F8D"/>
    <w:rsid w:val="002367BA"/>
    <w:rsid w:val="0024156F"/>
    <w:rsid w:val="0024403C"/>
    <w:rsid w:val="00252C03"/>
    <w:rsid w:val="00282B7A"/>
    <w:rsid w:val="0028452C"/>
    <w:rsid w:val="00295B79"/>
    <w:rsid w:val="00296DEC"/>
    <w:rsid w:val="002B6E7D"/>
    <w:rsid w:val="002B6F64"/>
    <w:rsid w:val="002D3E49"/>
    <w:rsid w:val="00311A5A"/>
    <w:rsid w:val="00312407"/>
    <w:rsid w:val="0031448C"/>
    <w:rsid w:val="00332458"/>
    <w:rsid w:val="003364DE"/>
    <w:rsid w:val="00337880"/>
    <w:rsid w:val="00344F41"/>
    <w:rsid w:val="003528E8"/>
    <w:rsid w:val="003576AA"/>
    <w:rsid w:val="0036000A"/>
    <w:rsid w:val="0036544E"/>
    <w:rsid w:val="00391C0A"/>
    <w:rsid w:val="003961C3"/>
    <w:rsid w:val="003A7A6A"/>
    <w:rsid w:val="003C2BDD"/>
    <w:rsid w:val="003D7421"/>
    <w:rsid w:val="003E5C9C"/>
    <w:rsid w:val="003E7308"/>
    <w:rsid w:val="00403A3A"/>
    <w:rsid w:val="00407B08"/>
    <w:rsid w:val="004133FA"/>
    <w:rsid w:val="00420F0F"/>
    <w:rsid w:val="004212E7"/>
    <w:rsid w:val="00430BA4"/>
    <w:rsid w:val="00431031"/>
    <w:rsid w:val="004450AD"/>
    <w:rsid w:val="00445530"/>
    <w:rsid w:val="004567CC"/>
    <w:rsid w:val="00457115"/>
    <w:rsid w:val="00457AAE"/>
    <w:rsid w:val="00460D50"/>
    <w:rsid w:val="00463C1A"/>
    <w:rsid w:val="00464830"/>
    <w:rsid w:val="0047074C"/>
    <w:rsid w:val="004946B4"/>
    <w:rsid w:val="004A27E6"/>
    <w:rsid w:val="004B3891"/>
    <w:rsid w:val="004D7B8B"/>
    <w:rsid w:val="004E0187"/>
    <w:rsid w:val="004E40BA"/>
    <w:rsid w:val="004F5FE3"/>
    <w:rsid w:val="0050450E"/>
    <w:rsid w:val="0051159B"/>
    <w:rsid w:val="0051282C"/>
    <w:rsid w:val="0053157B"/>
    <w:rsid w:val="0055572A"/>
    <w:rsid w:val="005572FC"/>
    <w:rsid w:val="00557800"/>
    <w:rsid w:val="00573BCE"/>
    <w:rsid w:val="00574A2A"/>
    <w:rsid w:val="00575081"/>
    <w:rsid w:val="00586427"/>
    <w:rsid w:val="00590DFD"/>
    <w:rsid w:val="005A4B03"/>
    <w:rsid w:val="005B40AF"/>
    <w:rsid w:val="005D2518"/>
    <w:rsid w:val="005D3746"/>
    <w:rsid w:val="005F2B90"/>
    <w:rsid w:val="00600F68"/>
    <w:rsid w:val="00612759"/>
    <w:rsid w:val="006322B3"/>
    <w:rsid w:val="0063698D"/>
    <w:rsid w:val="006378E9"/>
    <w:rsid w:val="00676D64"/>
    <w:rsid w:val="0067727E"/>
    <w:rsid w:val="00696E04"/>
    <w:rsid w:val="006B068D"/>
    <w:rsid w:val="006B45F1"/>
    <w:rsid w:val="006C478D"/>
    <w:rsid w:val="006D5F71"/>
    <w:rsid w:val="006D71BC"/>
    <w:rsid w:val="006E65DB"/>
    <w:rsid w:val="006F1862"/>
    <w:rsid w:val="00703DF5"/>
    <w:rsid w:val="00716B19"/>
    <w:rsid w:val="0071715C"/>
    <w:rsid w:val="00725E07"/>
    <w:rsid w:val="00740DBF"/>
    <w:rsid w:val="0075143D"/>
    <w:rsid w:val="0076326A"/>
    <w:rsid w:val="00773291"/>
    <w:rsid w:val="00773D71"/>
    <w:rsid w:val="00786033"/>
    <w:rsid w:val="007A3DE6"/>
    <w:rsid w:val="007B070F"/>
    <w:rsid w:val="007C1250"/>
    <w:rsid w:val="007C3499"/>
    <w:rsid w:val="007C3904"/>
    <w:rsid w:val="007C6781"/>
    <w:rsid w:val="007D142F"/>
    <w:rsid w:val="007E5662"/>
    <w:rsid w:val="007F296E"/>
    <w:rsid w:val="00804C24"/>
    <w:rsid w:val="00827254"/>
    <w:rsid w:val="00835C11"/>
    <w:rsid w:val="00856A75"/>
    <w:rsid w:val="008754F0"/>
    <w:rsid w:val="00883104"/>
    <w:rsid w:val="00887E72"/>
    <w:rsid w:val="00894910"/>
    <w:rsid w:val="008A1DB9"/>
    <w:rsid w:val="008A2CC4"/>
    <w:rsid w:val="008A69CC"/>
    <w:rsid w:val="008B29AE"/>
    <w:rsid w:val="008C15DD"/>
    <w:rsid w:val="008C7200"/>
    <w:rsid w:val="008D1C98"/>
    <w:rsid w:val="008E7E00"/>
    <w:rsid w:val="008F5F4F"/>
    <w:rsid w:val="008F659E"/>
    <w:rsid w:val="00903BF2"/>
    <w:rsid w:val="009041C0"/>
    <w:rsid w:val="00904C20"/>
    <w:rsid w:val="00905779"/>
    <w:rsid w:val="00912F17"/>
    <w:rsid w:val="00916F44"/>
    <w:rsid w:val="00927A52"/>
    <w:rsid w:val="00940941"/>
    <w:rsid w:val="00944642"/>
    <w:rsid w:val="00962546"/>
    <w:rsid w:val="00965909"/>
    <w:rsid w:val="0096633D"/>
    <w:rsid w:val="009736AA"/>
    <w:rsid w:val="0098247E"/>
    <w:rsid w:val="00986AAD"/>
    <w:rsid w:val="00987083"/>
    <w:rsid w:val="00994081"/>
    <w:rsid w:val="009B2714"/>
    <w:rsid w:val="009C523E"/>
    <w:rsid w:val="009C7D7D"/>
    <w:rsid w:val="009D2103"/>
    <w:rsid w:val="009E278A"/>
    <w:rsid w:val="009E3EEF"/>
    <w:rsid w:val="00A00C2C"/>
    <w:rsid w:val="00A06D5C"/>
    <w:rsid w:val="00A15140"/>
    <w:rsid w:val="00A21A02"/>
    <w:rsid w:val="00A27A41"/>
    <w:rsid w:val="00A30A00"/>
    <w:rsid w:val="00A35B11"/>
    <w:rsid w:val="00A36D79"/>
    <w:rsid w:val="00A6144A"/>
    <w:rsid w:val="00A6636D"/>
    <w:rsid w:val="00A85FE5"/>
    <w:rsid w:val="00A86E0A"/>
    <w:rsid w:val="00A9304C"/>
    <w:rsid w:val="00AB7960"/>
    <w:rsid w:val="00AC6B14"/>
    <w:rsid w:val="00AD2A4E"/>
    <w:rsid w:val="00AE3689"/>
    <w:rsid w:val="00AF29D7"/>
    <w:rsid w:val="00B000E4"/>
    <w:rsid w:val="00B0246A"/>
    <w:rsid w:val="00B10F3F"/>
    <w:rsid w:val="00B27610"/>
    <w:rsid w:val="00B31F82"/>
    <w:rsid w:val="00B33B9F"/>
    <w:rsid w:val="00B33CB8"/>
    <w:rsid w:val="00B60EA8"/>
    <w:rsid w:val="00B771FB"/>
    <w:rsid w:val="00B8255F"/>
    <w:rsid w:val="00B8490C"/>
    <w:rsid w:val="00B9144B"/>
    <w:rsid w:val="00BA7601"/>
    <w:rsid w:val="00BD2E60"/>
    <w:rsid w:val="00BE39A1"/>
    <w:rsid w:val="00C006D8"/>
    <w:rsid w:val="00C041F6"/>
    <w:rsid w:val="00C07988"/>
    <w:rsid w:val="00C14924"/>
    <w:rsid w:val="00C226FD"/>
    <w:rsid w:val="00C31FFD"/>
    <w:rsid w:val="00C40EB6"/>
    <w:rsid w:val="00C55E42"/>
    <w:rsid w:val="00C70E62"/>
    <w:rsid w:val="00C85C85"/>
    <w:rsid w:val="00C907FC"/>
    <w:rsid w:val="00C9673D"/>
    <w:rsid w:val="00CA54B9"/>
    <w:rsid w:val="00CE036D"/>
    <w:rsid w:val="00D06E31"/>
    <w:rsid w:val="00D15ECD"/>
    <w:rsid w:val="00D26EA2"/>
    <w:rsid w:val="00D27883"/>
    <w:rsid w:val="00D307E6"/>
    <w:rsid w:val="00D309BF"/>
    <w:rsid w:val="00D41204"/>
    <w:rsid w:val="00D4718F"/>
    <w:rsid w:val="00D514EF"/>
    <w:rsid w:val="00D54E58"/>
    <w:rsid w:val="00D55AC0"/>
    <w:rsid w:val="00D72DE1"/>
    <w:rsid w:val="00D73106"/>
    <w:rsid w:val="00D841E3"/>
    <w:rsid w:val="00D842EA"/>
    <w:rsid w:val="00D84BB9"/>
    <w:rsid w:val="00D92DA6"/>
    <w:rsid w:val="00DA6277"/>
    <w:rsid w:val="00DB4C0F"/>
    <w:rsid w:val="00DB5A4F"/>
    <w:rsid w:val="00DC4F35"/>
    <w:rsid w:val="00DC7C74"/>
    <w:rsid w:val="00DD03EA"/>
    <w:rsid w:val="00DD0FED"/>
    <w:rsid w:val="00DD769C"/>
    <w:rsid w:val="00E1301B"/>
    <w:rsid w:val="00E14A72"/>
    <w:rsid w:val="00E20426"/>
    <w:rsid w:val="00E233F4"/>
    <w:rsid w:val="00E23C8E"/>
    <w:rsid w:val="00E27E6F"/>
    <w:rsid w:val="00E32D24"/>
    <w:rsid w:val="00E43B2D"/>
    <w:rsid w:val="00E61ED8"/>
    <w:rsid w:val="00E6454B"/>
    <w:rsid w:val="00E6589C"/>
    <w:rsid w:val="00E776DD"/>
    <w:rsid w:val="00E801DD"/>
    <w:rsid w:val="00E81D97"/>
    <w:rsid w:val="00E85AE5"/>
    <w:rsid w:val="00EB5610"/>
    <w:rsid w:val="00ED560E"/>
    <w:rsid w:val="00EE120F"/>
    <w:rsid w:val="00EE2C7B"/>
    <w:rsid w:val="00EF1496"/>
    <w:rsid w:val="00EF52F9"/>
    <w:rsid w:val="00F26D0F"/>
    <w:rsid w:val="00F467D5"/>
    <w:rsid w:val="00F46A9F"/>
    <w:rsid w:val="00F53C6B"/>
    <w:rsid w:val="00F54885"/>
    <w:rsid w:val="00F5506E"/>
    <w:rsid w:val="00F85127"/>
    <w:rsid w:val="00F9056B"/>
    <w:rsid w:val="00F90C3D"/>
    <w:rsid w:val="00F92105"/>
    <w:rsid w:val="00F967B7"/>
    <w:rsid w:val="00FA3527"/>
    <w:rsid w:val="00FB046E"/>
    <w:rsid w:val="00FD4FF3"/>
    <w:rsid w:val="00FE37DD"/>
    <w:rsid w:val="00FE5E3A"/>
    <w:rsid w:val="00FF30C5"/>
    <w:rsid w:val="0136718A"/>
    <w:rsid w:val="01420A1F"/>
    <w:rsid w:val="016469D5"/>
    <w:rsid w:val="01700269"/>
    <w:rsid w:val="01785675"/>
    <w:rsid w:val="01DE089D"/>
    <w:rsid w:val="01E46029"/>
    <w:rsid w:val="01F65F44"/>
    <w:rsid w:val="024E43D4"/>
    <w:rsid w:val="0250315A"/>
    <w:rsid w:val="029403CC"/>
    <w:rsid w:val="0296004B"/>
    <w:rsid w:val="031B02A5"/>
    <w:rsid w:val="03493372"/>
    <w:rsid w:val="034C42F7"/>
    <w:rsid w:val="03736735"/>
    <w:rsid w:val="03967BEE"/>
    <w:rsid w:val="03D609D8"/>
    <w:rsid w:val="03E91BF7"/>
    <w:rsid w:val="0431586E"/>
    <w:rsid w:val="04A120D5"/>
    <w:rsid w:val="04A3012C"/>
    <w:rsid w:val="04A967B2"/>
    <w:rsid w:val="05F42F51"/>
    <w:rsid w:val="0622059D"/>
    <w:rsid w:val="064061DE"/>
    <w:rsid w:val="06A81AFB"/>
    <w:rsid w:val="06A83CF9"/>
    <w:rsid w:val="06B01105"/>
    <w:rsid w:val="078E5270"/>
    <w:rsid w:val="0795267D"/>
    <w:rsid w:val="07BF12C2"/>
    <w:rsid w:val="07C37CC9"/>
    <w:rsid w:val="07D53466"/>
    <w:rsid w:val="087E4839"/>
    <w:rsid w:val="08847D87"/>
    <w:rsid w:val="08A34DB8"/>
    <w:rsid w:val="08A81240"/>
    <w:rsid w:val="08B17951"/>
    <w:rsid w:val="08E8202A"/>
    <w:rsid w:val="095B4567"/>
    <w:rsid w:val="09A017D8"/>
    <w:rsid w:val="09F81E67"/>
    <w:rsid w:val="0A1C02EB"/>
    <w:rsid w:val="0A1F7B28"/>
    <w:rsid w:val="0A4D2BF6"/>
    <w:rsid w:val="0A5E508E"/>
    <w:rsid w:val="0A600591"/>
    <w:rsid w:val="0A8B0B22"/>
    <w:rsid w:val="0A9919F0"/>
    <w:rsid w:val="0ABE41AE"/>
    <w:rsid w:val="0AE77571"/>
    <w:rsid w:val="0B0B0A2A"/>
    <w:rsid w:val="0B0E19AF"/>
    <w:rsid w:val="0BC10559"/>
    <w:rsid w:val="0C215FF4"/>
    <w:rsid w:val="0C4D013D"/>
    <w:rsid w:val="0C8C56A3"/>
    <w:rsid w:val="0CB50A66"/>
    <w:rsid w:val="0CEB6D41"/>
    <w:rsid w:val="0CEF7946"/>
    <w:rsid w:val="0D3E4125"/>
    <w:rsid w:val="0D886840"/>
    <w:rsid w:val="0D976E5A"/>
    <w:rsid w:val="0DB8791D"/>
    <w:rsid w:val="0E4E5304"/>
    <w:rsid w:val="0EB51830"/>
    <w:rsid w:val="0EEB6487"/>
    <w:rsid w:val="0EF37117"/>
    <w:rsid w:val="0F6E31DD"/>
    <w:rsid w:val="0FAC0AC3"/>
    <w:rsid w:val="0FAD6545"/>
    <w:rsid w:val="108230A5"/>
    <w:rsid w:val="10992CCA"/>
    <w:rsid w:val="10B9577E"/>
    <w:rsid w:val="10CF7921"/>
    <w:rsid w:val="10FD716C"/>
    <w:rsid w:val="11193219"/>
    <w:rsid w:val="11273833"/>
    <w:rsid w:val="11A46680"/>
    <w:rsid w:val="126357B9"/>
    <w:rsid w:val="13553E48"/>
    <w:rsid w:val="13673D62"/>
    <w:rsid w:val="13B55F93"/>
    <w:rsid w:val="13C4667A"/>
    <w:rsid w:val="14363136"/>
    <w:rsid w:val="14610B8B"/>
    <w:rsid w:val="14671706"/>
    <w:rsid w:val="1480482F"/>
    <w:rsid w:val="1490034C"/>
    <w:rsid w:val="14EA645D"/>
    <w:rsid w:val="15484278"/>
    <w:rsid w:val="15732B3D"/>
    <w:rsid w:val="157B37CD"/>
    <w:rsid w:val="162B22EC"/>
    <w:rsid w:val="163D0008"/>
    <w:rsid w:val="164C60A4"/>
    <w:rsid w:val="16FB7141"/>
    <w:rsid w:val="16FC4BC3"/>
    <w:rsid w:val="1703454E"/>
    <w:rsid w:val="17573FD8"/>
    <w:rsid w:val="17C90A93"/>
    <w:rsid w:val="17F83B61"/>
    <w:rsid w:val="18771EB1"/>
    <w:rsid w:val="188005C2"/>
    <w:rsid w:val="18F3727C"/>
    <w:rsid w:val="19BA37C2"/>
    <w:rsid w:val="19BB1B80"/>
    <w:rsid w:val="19C95FDB"/>
    <w:rsid w:val="19D011E9"/>
    <w:rsid w:val="19DC5F6A"/>
    <w:rsid w:val="1A33348C"/>
    <w:rsid w:val="1A6900E2"/>
    <w:rsid w:val="1A8F0322"/>
    <w:rsid w:val="1A8F2520"/>
    <w:rsid w:val="1AE37DAC"/>
    <w:rsid w:val="1BB73608"/>
    <w:rsid w:val="1BC85AA0"/>
    <w:rsid w:val="1BFB4FF6"/>
    <w:rsid w:val="1C104F9B"/>
    <w:rsid w:val="1C73723E"/>
    <w:rsid w:val="1C8C6AE3"/>
    <w:rsid w:val="1D9D442C"/>
    <w:rsid w:val="1DA70534"/>
    <w:rsid w:val="1E0E6FDF"/>
    <w:rsid w:val="1E2101FE"/>
    <w:rsid w:val="1E877BA2"/>
    <w:rsid w:val="1EA44F54"/>
    <w:rsid w:val="1ED34C56"/>
    <w:rsid w:val="1F532193"/>
    <w:rsid w:val="1F5C4703"/>
    <w:rsid w:val="1F641B0F"/>
    <w:rsid w:val="1F7E7A0A"/>
    <w:rsid w:val="1FA86D80"/>
    <w:rsid w:val="1FD4708F"/>
    <w:rsid w:val="1FEA526B"/>
    <w:rsid w:val="20220C48"/>
    <w:rsid w:val="206800B8"/>
    <w:rsid w:val="208863EE"/>
    <w:rsid w:val="2092477F"/>
    <w:rsid w:val="20DF0FFB"/>
    <w:rsid w:val="20EA738C"/>
    <w:rsid w:val="210C2DC4"/>
    <w:rsid w:val="210F75CC"/>
    <w:rsid w:val="21430D20"/>
    <w:rsid w:val="214D162F"/>
    <w:rsid w:val="216834DE"/>
    <w:rsid w:val="217B0E7A"/>
    <w:rsid w:val="21805301"/>
    <w:rsid w:val="21E94645"/>
    <w:rsid w:val="224D4A55"/>
    <w:rsid w:val="22681F2F"/>
    <w:rsid w:val="22E771D2"/>
    <w:rsid w:val="237F064A"/>
    <w:rsid w:val="23A6050A"/>
    <w:rsid w:val="23B1689B"/>
    <w:rsid w:val="23EF1349"/>
    <w:rsid w:val="242F7169"/>
    <w:rsid w:val="247D056D"/>
    <w:rsid w:val="248C2D86"/>
    <w:rsid w:val="24BB25D0"/>
    <w:rsid w:val="24DA2E85"/>
    <w:rsid w:val="24FF7842"/>
    <w:rsid w:val="25B22B68"/>
    <w:rsid w:val="25B76405"/>
    <w:rsid w:val="25E40DB9"/>
    <w:rsid w:val="26842EC1"/>
    <w:rsid w:val="279F0FAB"/>
    <w:rsid w:val="27A52F98"/>
    <w:rsid w:val="27A6429D"/>
    <w:rsid w:val="27A83F1D"/>
    <w:rsid w:val="27D24D61"/>
    <w:rsid w:val="281335CC"/>
    <w:rsid w:val="28295770"/>
    <w:rsid w:val="28A83AC0"/>
    <w:rsid w:val="2925470E"/>
    <w:rsid w:val="295142D9"/>
    <w:rsid w:val="298869B1"/>
    <w:rsid w:val="29A462E1"/>
    <w:rsid w:val="29C92C9E"/>
    <w:rsid w:val="29D14827"/>
    <w:rsid w:val="2A020879"/>
    <w:rsid w:val="2A781B3D"/>
    <w:rsid w:val="2AD021CB"/>
    <w:rsid w:val="2AEE177B"/>
    <w:rsid w:val="2B2960DD"/>
    <w:rsid w:val="2B4927B4"/>
    <w:rsid w:val="2B5272A1"/>
    <w:rsid w:val="2B6371BC"/>
    <w:rsid w:val="2B6D334E"/>
    <w:rsid w:val="2BB611C4"/>
    <w:rsid w:val="2C101D71"/>
    <w:rsid w:val="2C2F340C"/>
    <w:rsid w:val="2C68486B"/>
    <w:rsid w:val="2CAA74D3"/>
    <w:rsid w:val="2CE65139"/>
    <w:rsid w:val="2D1139FF"/>
    <w:rsid w:val="2DEB30E5"/>
    <w:rsid w:val="2E6D3CBB"/>
    <w:rsid w:val="2E835E5F"/>
    <w:rsid w:val="2E84005D"/>
    <w:rsid w:val="2F110F46"/>
    <w:rsid w:val="2F5064AC"/>
    <w:rsid w:val="2F6D7FDB"/>
    <w:rsid w:val="2FAA7E40"/>
    <w:rsid w:val="2FB43FD3"/>
    <w:rsid w:val="2FD00080"/>
    <w:rsid w:val="305C56E5"/>
    <w:rsid w:val="30B12BF1"/>
    <w:rsid w:val="30DA5FB3"/>
    <w:rsid w:val="30EB624E"/>
    <w:rsid w:val="31191B31"/>
    <w:rsid w:val="315039F4"/>
    <w:rsid w:val="31A124F9"/>
    <w:rsid w:val="31BB30A3"/>
    <w:rsid w:val="321005AF"/>
    <w:rsid w:val="323E7DF9"/>
    <w:rsid w:val="32453007"/>
    <w:rsid w:val="324C0413"/>
    <w:rsid w:val="324D5E95"/>
    <w:rsid w:val="324F3D5C"/>
    <w:rsid w:val="3251489B"/>
    <w:rsid w:val="32C722DC"/>
    <w:rsid w:val="32D373F3"/>
    <w:rsid w:val="33B40C5F"/>
    <w:rsid w:val="340B420D"/>
    <w:rsid w:val="34172F02"/>
    <w:rsid w:val="343D5340"/>
    <w:rsid w:val="34DD7448"/>
    <w:rsid w:val="34E500D8"/>
    <w:rsid w:val="35270B41"/>
    <w:rsid w:val="35284044"/>
    <w:rsid w:val="35D963E6"/>
    <w:rsid w:val="361971D0"/>
    <w:rsid w:val="361C5BD6"/>
    <w:rsid w:val="36514DAB"/>
    <w:rsid w:val="366A5CD5"/>
    <w:rsid w:val="36A857BA"/>
    <w:rsid w:val="36C64D6A"/>
    <w:rsid w:val="36CA6FF3"/>
    <w:rsid w:val="36F13630"/>
    <w:rsid w:val="370B41DA"/>
    <w:rsid w:val="374C62C8"/>
    <w:rsid w:val="388614C8"/>
    <w:rsid w:val="388E2157"/>
    <w:rsid w:val="38984C65"/>
    <w:rsid w:val="38D54ACA"/>
    <w:rsid w:val="38DB2257"/>
    <w:rsid w:val="38F21E7C"/>
    <w:rsid w:val="394F6992"/>
    <w:rsid w:val="3955089B"/>
    <w:rsid w:val="395B0226"/>
    <w:rsid w:val="39A05497"/>
    <w:rsid w:val="39EF0A9A"/>
    <w:rsid w:val="3A0606BF"/>
    <w:rsid w:val="3A2556F1"/>
    <w:rsid w:val="3A4A5930"/>
    <w:rsid w:val="3AA66567"/>
    <w:rsid w:val="3AD42011"/>
    <w:rsid w:val="3AFF66D9"/>
    <w:rsid w:val="3B3B0ABC"/>
    <w:rsid w:val="3B5B576D"/>
    <w:rsid w:val="3B8B3D3E"/>
    <w:rsid w:val="3B9236C9"/>
    <w:rsid w:val="3BC06797"/>
    <w:rsid w:val="3BD84CBC"/>
    <w:rsid w:val="3C0E0A94"/>
    <w:rsid w:val="3C402568"/>
    <w:rsid w:val="3C9E2902"/>
    <w:rsid w:val="3CBD7933"/>
    <w:rsid w:val="3CC2183C"/>
    <w:rsid w:val="3CCB7F4E"/>
    <w:rsid w:val="3D286FE2"/>
    <w:rsid w:val="3D5358A8"/>
    <w:rsid w:val="3D972B19"/>
    <w:rsid w:val="3DBE4F57"/>
    <w:rsid w:val="3DFB283E"/>
    <w:rsid w:val="3E0A75D5"/>
    <w:rsid w:val="3E224C7C"/>
    <w:rsid w:val="3E605DE6"/>
    <w:rsid w:val="3E931AB8"/>
    <w:rsid w:val="3EF9145C"/>
    <w:rsid w:val="3F021D6B"/>
    <w:rsid w:val="3F1F4F1F"/>
    <w:rsid w:val="3F2C4235"/>
    <w:rsid w:val="3F61340A"/>
    <w:rsid w:val="3FAE7C86"/>
    <w:rsid w:val="3FB10C0A"/>
    <w:rsid w:val="3FB27651"/>
    <w:rsid w:val="3FF616FF"/>
    <w:rsid w:val="40050695"/>
    <w:rsid w:val="402B6356"/>
    <w:rsid w:val="40301B6E"/>
    <w:rsid w:val="40512D12"/>
    <w:rsid w:val="407E035E"/>
    <w:rsid w:val="409316FF"/>
    <w:rsid w:val="409A440B"/>
    <w:rsid w:val="40A55879"/>
    <w:rsid w:val="40E12601"/>
    <w:rsid w:val="416D21E5"/>
    <w:rsid w:val="418F019B"/>
    <w:rsid w:val="41BD79E6"/>
    <w:rsid w:val="41E50BAA"/>
    <w:rsid w:val="41F37EC0"/>
    <w:rsid w:val="42190100"/>
    <w:rsid w:val="42500259"/>
    <w:rsid w:val="42685900"/>
    <w:rsid w:val="42B34A7B"/>
    <w:rsid w:val="42C8119D"/>
    <w:rsid w:val="42EF105C"/>
    <w:rsid w:val="43254DBA"/>
    <w:rsid w:val="43410E67"/>
    <w:rsid w:val="436C1332"/>
    <w:rsid w:val="43CE06CA"/>
    <w:rsid w:val="44632243"/>
    <w:rsid w:val="44F53D30"/>
    <w:rsid w:val="45433AAF"/>
    <w:rsid w:val="45817197"/>
    <w:rsid w:val="458967A2"/>
    <w:rsid w:val="462A2AA8"/>
    <w:rsid w:val="46B34F8B"/>
    <w:rsid w:val="46BA2397"/>
    <w:rsid w:val="46C50728"/>
    <w:rsid w:val="46E147D5"/>
    <w:rsid w:val="4702058D"/>
    <w:rsid w:val="478E0A02"/>
    <w:rsid w:val="479F1710"/>
    <w:rsid w:val="47AF6127"/>
    <w:rsid w:val="47CD0F5B"/>
    <w:rsid w:val="47F16BBD"/>
    <w:rsid w:val="480239B3"/>
    <w:rsid w:val="4826706B"/>
    <w:rsid w:val="486017CE"/>
    <w:rsid w:val="487A6AF5"/>
    <w:rsid w:val="487B4576"/>
    <w:rsid w:val="48FE4B50"/>
    <w:rsid w:val="491E2E86"/>
    <w:rsid w:val="493B49B5"/>
    <w:rsid w:val="498460AE"/>
    <w:rsid w:val="49AC016B"/>
    <w:rsid w:val="4A3835D3"/>
    <w:rsid w:val="4A392D3C"/>
    <w:rsid w:val="4A6D27A8"/>
    <w:rsid w:val="4A7C2DC2"/>
    <w:rsid w:val="4AA56690"/>
    <w:rsid w:val="4AC61F3D"/>
    <w:rsid w:val="4B334AEF"/>
    <w:rsid w:val="4B3B1EFC"/>
    <w:rsid w:val="4B565FA9"/>
    <w:rsid w:val="4BC87E8A"/>
    <w:rsid w:val="4BCC39E9"/>
    <w:rsid w:val="4BFA3233"/>
    <w:rsid w:val="4C380B1A"/>
    <w:rsid w:val="4CCA6B78"/>
    <w:rsid w:val="4CDF25AC"/>
    <w:rsid w:val="4D426A4E"/>
    <w:rsid w:val="4D8507BC"/>
    <w:rsid w:val="4D906B4D"/>
    <w:rsid w:val="4DC43B24"/>
    <w:rsid w:val="4E6C3038"/>
    <w:rsid w:val="4EA43211"/>
    <w:rsid w:val="4EA44A93"/>
    <w:rsid w:val="4EC77ECE"/>
    <w:rsid w:val="4EDB32EC"/>
    <w:rsid w:val="4F7C2E75"/>
    <w:rsid w:val="4F8F4094"/>
    <w:rsid w:val="50000ED0"/>
    <w:rsid w:val="502E071A"/>
    <w:rsid w:val="50795316"/>
    <w:rsid w:val="50B53E76"/>
    <w:rsid w:val="51324AC5"/>
    <w:rsid w:val="513F289B"/>
    <w:rsid w:val="5145251D"/>
    <w:rsid w:val="518741CF"/>
    <w:rsid w:val="521C46C2"/>
    <w:rsid w:val="52443688"/>
    <w:rsid w:val="526266E5"/>
    <w:rsid w:val="52730954"/>
    <w:rsid w:val="52C74B5B"/>
    <w:rsid w:val="52CB3561"/>
    <w:rsid w:val="53FA3C53"/>
    <w:rsid w:val="54672089"/>
    <w:rsid w:val="54C67EA4"/>
    <w:rsid w:val="54FB4AFB"/>
    <w:rsid w:val="55031F07"/>
    <w:rsid w:val="55633225"/>
    <w:rsid w:val="559439F4"/>
    <w:rsid w:val="55995C7E"/>
    <w:rsid w:val="55B26649"/>
    <w:rsid w:val="55B464A8"/>
    <w:rsid w:val="55BB5E32"/>
    <w:rsid w:val="56085F32"/>
    <w:rsid w:val="56363C8F"/>
    <w:rsid w:val="5648259F"/>
    <w:rsid w:val="56623148"/>
    <w:rsid w:val="566717CE"/>
    <w:rsid w:val="56A64B36"/>
    <w:rsid w:val="56D57C04"/>
    <w:rsid w:val="56F03CB1"/>
    <w:rsid w:val="578C1931"/>
    <w:rsid w:val="57AF2DEA"/>
    <w:rsid w:val="580B1E7F"/>
    <w:rsid w:val="5825082B"/>
    <w:rsid w:val="58E10BDE"/>
    <w:rsid w:val="58FB500B"/>
    <w:rsid w:val="593B2571"/>
    <w:rsid w:val="59735F4E"/>
    <w:rsid w:val="59A26A9D"/>
    <w:rsid w:val="59A96428"/>
    <w:rsid w:val="59C21551"/>
    <w:rsid w:val="59F70726"/>
    <w:rsid w:val="5A037DBC"/>
    <w:rsid w:val="5A0554BD"/>
    <w:rsid w:val="5A746B47"/>
    <w:rsid w:val="5B6D158C"/>
    <w:rsid w:val="5B9339CA"/>
    <w:rsid w:val="5BB03F8B"/>
    <w:rsid w:val="5BE73454"/>
    <w:rsid w:val="5BF63A6F"/>
    <w:rsid w:val="5C156522"/>
    <w:rsid w:val="5C4F5402"/>
    <w:rsid w:val="5C753FBD"/>
    <w:rsid w:val="5C7D13C9"/>
    <w:rsid w:val="5CAA4817"/>
    <w:rsid w:val="5CD37BDA"/>
    <w:rsid w:val="5CD4565B"/>
    <w:rsid w:val="5D194ACB"/>
    <w:rsid w:val="5D2972E4"/>
    <w:rsid w:val="5D5E1D3C"/>
    <w:rsid w:val="5D7A5DE9"/>
    <w:rsid w:val="5D926D13"/>
    <w:rsid w:val="5DEE3BA9"/>
    <w:rsid w:val="5E153A69"/>
    <w:rsid w:val="5E425832"/>
    <w:rsid w:val="5ECC1F13"/>
    <w:rsid w:val="5F2E1FB7"/>
    <w:rsid w:val="5F5778F8"/>
    <w:rsid w:val="5F7C42B5"/>
    <w:rsid w:val="60553F98"/>
    <w:rsid w:val="609D7C10"/>
    <w:rsid w:val="60D54272"/>
    <w:rsid w:val="60FF4431"/>
    <w:rsid w:val="612E74FF"/>
    <w:rsid w:val="613A0D93"/>
    <w:rsid w:val="61803A85"/>
    <w:rsid w:val="619F6539"/>
    <w:rsid w:val="61B970E2"/>
    <w:rsid w:val="62464748"/>
    <w:rsid w:val="626052F2"/>
    <w:rsid w:val="62A40365"/>
    <w:rsid w:val="62DB4C3B"/>
    <w:rsid w:val="630C6A8F"/>
    <w:rsid w:val="633A04D8"/>
    <w:rsid w:val="634258E5"/>
    <w:rsid w:val="63700796"/>
    <w:rsid w:val="637970C3"/>
    <w:rsid w:val="63852ED6"/>
    <w:rsid w:val="63DA03E2"/>
    <w:rsid w:val="6402249F"/>
    <w:rsid w:val="645544A8"/>
    <w:rsid w:val="64814073"/>
    <w:rsid w:val="64C2705A"/>
    <w:rsid w:val="64FF4941"/>
    <w:rsid w:val="65254B81"/>
    <w:rsid w:val="65E92340"/>
    <w:rsid w:val="65EC10C6"/>
    <w:rsid w:val="6610477E"/>
    <w:rsid w:val="663F0B50"/>
    <w:rsid w:val="66595E77"/>
    <w:rsid w:val="665C3AAE"/>
    <w:rsid w:val="66CA7430"/>
    <w:rsid w:val="671D669E"/>
    <w:rsid w:val="67223341"/>
    <w:rsid w:val="67456D79"/>
    <w:rsid w:val="67547394"/>
    <w:rsid w:val="67E97887"/>
    <w:rsid w:val="68FE73CF"/>
    <w:rsid w:val="695348DB"/>
    <w:rsid w:val="69CC6B23"/>
    <w:rsid w:val="69EB5D53"/>
    <w:rsid w:val="69FA0B33"/>
    <w:rsid w:val="6A203170"/>
    <w:rsid w:val="6A4C7071"/>
    <w:rsid w:val="6A696621"/>
    <w:rsid w:val="6A7214AF"/>
    <w:rsid w:val="6A842A4E"/>
    <w:rsid w:val="6A962E9C"/>
    <w:rsid w:val="6AAA4E8C"/>
    <w:rsid w:val="6B1C774A"/>
    <w:rsid w:val="6B803BEB"/>
    <w:rsid w:val="6BE35E8E"/>
    <w:rsid w:val="6C084DC9"/>
    <w:rsid w:val="6C0A3B4F"/>
    <w:rsid w:val="6CA7144F"/>
    <w:rsid w:val="6CD04811"/>
    <w:rsid w:val="6CDD60A6"/>
    <w:rsid w:val="6D0B1173"/>
    <w:rsid w:val="6D1C4C91"/>
    <w:rsid w:val="6D68150D"/>
    <w:rsid w:val="6D783D26"/>
    <w:rsid w:val="6D8E174D"/>
    <w:rsid w:val="6DA70FF2"/>
    <w:rsid w:val="6E4F0506"/>
    <w:rsid w:val="6E503A09"/>
    <w:rsid w:val="6EBE1E3F"/>
    <w:rsid w:val="6EF44517"/>
    <w:rsid w:val="6F516E2F"/>
    <w:rsid w:val="6F6D2EDC"/>
    <w:rsid w:val="6F7E447B"/>
    <w:rsid w:val="6F861887"/>
    <w:rsid w:val="6FDB3510"/>
    <w:rsid w:val="70061DD5"/>
    <w:rsid w:val="70105F68"/>
    <w:rsid w:val="70524453"/>
    <w:rsid w:val="70765252"/>
    <w:rsid w:val="71423D5C"/>
    <w:rsid w:val="715E1C4D"/>
    <w:rsid w:val="719D0BF2"/>
    <w:rsid w:val="71D2144C"/>
    <w:rsid w:val="71DA0A57"/>
    <w:rsid w:val="72450106"/>
    <w:rsid w:val="725F0CB0"/>
    <w:rsid w:val="72A64CA8"/>
    <w:rsid w:val="73035041"/>
    <w:rsid w:val="730936C7"/>
    <w:rsid w:val="73311008"/>
    <w:rsid w:val="737E1108"/>
    <w:rsid w:val="74003C5F"/>
    <w:rsid w:val="742F6D2D"/>
    <w:rsid w:val="744C085C"/>
    <w:rsid w:val="74516EE2"/>
    <w:rsid w:val="74686B07"/>
    <w:rsid w:val="748154B2"/>
    <w:rsid w:val="75080C0F"/>
    <w:rsid w:val="75761242"/>
    <w:rsid w:val="757D4451"/>
    <w:rsid w:val="7585185D"/>
    <w:rsid w:val="75895CE5"/>
    <w:rsid w:val="75D41399"/>
    <w:rsid w:val="75D528E1"/>
    <w:rsid w:val="766D1C47"/>
    <w:rsid w:val="76866E81"/>
    <w:rsid w:val="76907B3F"/>
    <w:rsid w:val="76B344CD"/>
    <w:rsid w:val="76CF1A5A"/>
    <w:rsid w:val="771F5D7B"/>
    <w:rsid w:val="77226D00"/>
    <w:rsid w:val="774E68CA"/>
    <w:rsid w:val="776F6DFF"/>
    <w:rsid w:val="77A30552"/>
    <w:rsid w:val="77E522C1"/>
    <w:rsid w:val="783B0AD1"/>
    <w:rsid w:val="7842045C"/>
    <w:rsid w:val="787773F4"/>
    <w:rsid w:val="78AE558D"/>
    <w:rsid w:val="78D6764B"/>
    <w:rsid w:val="79196E3A"/>
    <w:rsid w:val="79630533"/>
    <w:rsid w:val="796A4136"/>
    <w:rsid w:val="79D06969"/>
    <w:rsid w:val="79E03380"/>
    <w:rsid w:val="7A2463F3"/>
    <w:rsid w:val="7A2C59FE"/>
    <w:rsid w:val="7ADB231E"/>
    <w:rsid w:val="7B6D3E0C"/>
    <w:rsid w:val="7BBF0393"/>
    <w:rsid w:val="7BED7BDD"/>
    <w:rsid w:val="7C476FF2"/>
    <w:rsid w:val="7C7001B6"/>
    <w:rsid w:val="7C7236B9"/>
    <w:rsid w:val="7CD136D3"/>
    <w:rsid w:val="7D6A3C51"/>
    <w:rsid w:val="7D6C7155"/>
    <w:rsid w:val="7D7C3B6C"/>
    <w:rsid w:val="7DC93C6B"/>
    <w:rsid w:val="7E285309"/>
    <w:rsid w:val="7E4029B0"/>
    <w:rsid w:val="7E474539"/>
    <w:rsid w:val="7E8678A1"/>
    <w:rsid w:val="7F751728"/>
    <w:rsid w:val="7FC6022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unhideWhenUsed/>
    <w:qFormat/>
    <w:uiPriority w:val="99"/>
    <w:rPr>
      <w:rFonts w:ascii="宋体" w:hAnsi="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character" w:customStyle="1" w:styleId="15">
    <w:name w:val="HTML 预设格式 Char"/>
    <w:basedOn w:val="8"/>
    <w:link w:val="7"/>
    <w:qFormat/>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2550</Words>
  <Characters>2912</Characters>
  <Lines>71</Lines>
  <Paragraphs>20</Paragraphs>
  <ScaleCrop>false</ScaleCrop>
  <LinksUpToDate>false</LinksUpToDate>
  <CharactersWithSpaces>2966</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2021-05-27T03:45:00Z</dcterms:created>
  <dc:creator>杨婷婷</dc:creator>
  <cp:lastModifiedBy>hp</cp:lastModifiedBy>
  <cp:lastPrinted>2023-01-06T01:15:00Z</cp:lastPrinted>
  <dcterms:modified xsi:type="dcterms:W3CDTF">2024-04-23T10:21:21Z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y fmtid="{D5CDD505-2E9C-101B-9397-08002B2CF9AE}" pid="3" name="ICV">
    <vt:lpwstr>412EA9DB837F4B08BDB232B0CCE2D1A0</vt:lpwstr>
  </property>
</Properties>
</file>