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5"/>
        <w:spacing w:before="0" w:beforeAutospacing="0" w:after="0" w:afterAutospacing="0" w:line="500" w:lineRule="exact"/>
        <w:ind w:firstLine="2597" w:firstLineChars="1078"/>
        <w:rPr>
          <w:rFonts w:cs="黑体"/>
          <w:b/>
          <w:color w:val="auto"/>
        </w:rPr>
      </w:pPr>
      <w:r>
        <w:rPr>
          <w:rFonts w:hint="eastAsia" w:cs="黑体"/>
          <w:b/>
          <w:color w:val="auto"/>
        </w:rPr>
        <w:t>甘肃银行信用卡领用合约</w:t>
      </w:r>
    </w:p>
    <w:p>
      <w:pPr>
        <w:pStyle w:val="5"/>
        <w:spacing w:before="0" w:beforeAutospacing="0" w:after="0" w:afterAutospacing="0" w:line="500" w:lineRule="exact"/>
        <w:ind w:firstLine="680"/>
        <w:jc w:val="both"/>
        <w:rPr>
          <w:rFonts w:cs="黑体"/>
          <w:color w:val="auto"/>
        </w:rPr>
      </w:pPr>
    </w:p>
    <w:p>
      <w:pPr>
        <w:pStyle w:val="5"/>
        <w:spacing w:before="0" w:beforeAutospacing="0" w:after="0" w:afterAutospacing="0" w:line="500" w:lineRule="exact"/>
        <w:jc w:val="both"/>
        <w:rPr>
          <w:rFonts w:cs="Times New Roman"/>
          <w:color w:val="auto"/>
        </w:rPr>
      </w:pPr>
      <w:r>
        <w:rPr>
          <w:rFonts w:hint="eastAsia" w:cs="Times New Roman"/>
          <w:color w:val="auto"/>
        </w:rPr>
        <w:t xml:space="preserve">    甘肃银行股份有限公司（以下简称</w:t>
      </w:r>
      <w:r>
        <w:rPr>
          <w:rFonts w:cs="Times New Roman"/>
          <w:color w:val="auto"/>
        </w:rPr>
        <w:t>“</w:t>
      </w:r>
      <w:r>
        <w:rPr>
          <w:rFonts w:hint="eastAsia" w:cs="Times New Roman"/>
          <w:color w:val="auto"/>
        </w:rPr>
        <w:t>甲方</w:t>
      </w:r>
      <w:r>
        <w:rPr>
          <w:rFonts w:cs="Times New Roman"/>
          <w:color w:val="auto"/>
        </w:rPr>
        <w:t>”</w:t>
      </w:r>
      <w:r>
        <w:rPr>
          <w:rFonts w:hint="eastAsia" w:cs="Times New Roman"/>
          <w:color w:val="auto"/>
        </w:rPr>
        <w:t>）与甘肃银行信用卡申请人（包括主卡申请人和附属卡申请人，以下简称</w:t>
      </w:r>
      <w:r>
        <w:rPr>
          <w:rFonts w:cs="Times New Roman"/>
          <w:color w:val="auto"/>
        </w:rPr>
        <w:t>“</w:t>
      </w:r>
      <w:r>
        <w:rPr>
          <w:rFonts w:hint="eastAsia" w:cs="Times New Roman"/>
          <w:color w:val="auto"/>
        </w:rPr>
        <w:t>乙方</w:t>
      </w:r>
      <w:r>
        <w:rPr>
          <w:rFonts w:cs="Times New Roman"/>
          <w:color w:val="auto"/>
        </w:rPr>
        <w:t>”</w:t>
      </w:r>
      <w:r>
        <w:rPr>
          <w:rFonts w:hint="eastAsia" w:cs="Times New Roman"/>
          <w:color w:val="auto"/>
        </w:rPr>
        <w:t>），就乙方自愿向甲方申请使用甘肃银行信用卡（以下简称信用卡）的有关事宜达成共识，并签订如下合约：</w:t>
      </w:r>
    </w:p>
    <w:p>
      <w:pPr>
        <w:pStyle w:val="5"/>
        <w:spacing w:before="0" w:beforeAutospacing="0" w:after="0" w:afterAutospacing="0" w:line="500" w:lineRule="exact"/>
        <w:ind w:firstLine="680"/>
        <w:jc w:val="center"/>
        <w:rPr>
          <w:rFonts w:cs="Times New Roman"/>
          <w:bCs/>
          <w:color w:val="auto"/>
        </w:rPr>
      </w:pPr>
    </w:p>
    <w:p>
      <w:pPr>
        <w:pStyle w:val="5"/>
        <w:spacing w:before="0" w:beforeAutospacing="0" w:after="0" w:afterAutospacing="0" w:line="500" w:lineRule="exact"/>
        <w:jc w:val="center"/>
        <w:rPr>
          <w:rFonts w:cs="Times New Roman"/>
          <w:b/>
          <w:color w:val="auto"/>
        </w:rPr>
      </w:pPr>
      <w:r>
        <w:rPr>
          <w:rFonts w:hint="eastAsia" w:cs="Times New Roman"/>
          <w:b/>
          <w:color w:val="auto"/>
        </w:rPr>
        <w:t>第一条 申请</w:t>
      </w:r>
    </w:p>
    <w:p>
      <w:pPr>
        <w:pStyle w:val="5"/>
        <w:spacing w:before="0" w:beforeAutospacing="0" w:after="0" w:afterAutospacing="0" w:line="500" w:lineRule="exact"/>
        <w:ind w:firstLine="680"/>
        <w:jc w:val="both"/>
        <w:rPr>
          <w:rFonts w:cs="Times New Roman"/>
          <w:bCs/>
          <w:color w:val="auto"/>
        </w:rPr>
      </w:pPr>
    </w:p>
    <w:p>
      <w:pPr>
        <w:pStyle w:val="5"/>
        <w:spacing w:before="0" w:beforeAutospacing="0" w:after="0" w:afterAutospacing="0" w:line="500" w:lineRule="exact"/>
        <w:jc w:val="both"/>
        <w:rPr>
          <w:rFonts w:cs="Times New Roman"/>
          <w:b/>
          <w:color w:val="auto"/>
        </w:rPr>
      </w:pPr>
      <w:r>
        <w:rPr>
          <w:rFonts w:hint="eastAsia" w:cs="Times New Roman"/>
          <w:bCs/>
          <w:color w:val="auto"/>
        </w:rPr>
        <w:t xml:space="preserve">    1.</w:t>
      </w:r>
      <w:r>
        <w:rPr>
          <w:rFonts w:hint="eastAsia" w:cs="Times New Roman"/>
          <w:b/>
          <w:color w:val="auto"/>
        </w:rPr>
        <w:t>乙方承诺完全遵守《甘肃银行信用卡章程》，保证向甲方提供的所有资料真实、有效、合法、完整，且无论申请成功与否，甲方有权保留相关资料不予退回。</w:t>
      </w:r>
    </w:p>
    <w:p>
      <w:pPr>
        <w:pStyle w:val="5"/>
        <w:spacing w:before="0" w:beforeAutospacing="0" w:after="0" w:afterAutospacing="0" w:line="500" w:lineRule="exact"/>
        <w:jc w:val="both"/>
        <w:rPr>
          <w:rFonts w:cs="Times New Roman"/>
          <w:b/>
          <w:color w:val="auto"/>
        </w:rPr>
      </w:pPr>
      <w:r>
        <w:rPr>
          <w:rFonts w:hint="eastAsia" w:cs="Times New Roman"/>
          <w:bCs/>
          <w:color w:val="auto"/>
        </w:rPr>
        <w:t xml:space="preserve">    </w:t>
      </w:r>
      <w:r>
        <w:rPr>
          <w:rFonts w:cs="Times New Roman"/>
          <w:b/>
          <w:bCs w:val="0"/>
          <w:color w:val="auto"/>
        </w:rPr>
        <w:t>2.</w:t>
      </w:r>
      <w:r>
        <w:rPr>
          <w:rFonts w:hint="eastAsia" w:asciiTheme="minorEastAsia" w:hAnsiTheme="minorEastAsia" w:eastAsiaTheme="minorEastAsia" w:cstheme="minorEastAsia"/>
          <w:b/>
          <w:bCs/>
          <w:i w:val="0"/>
          <w:caps w:val="0"/>
          <w:color w:val="auto"/>
          <w:spacing w:val="2"/>
          <w:sz w:val="24"/>
          <w:szCs w:val="24"/>
          <w:shd w:val="clear" w:fill="FFFFFF"/>
        </w:rPr>
        <w:t>乙方</w:t>
      </w:r>
      <w:r>
        <w:rPr>
          <w:rFonts w:hint="eastAsia" w:asciiTheme="minorEastAsia" w:hAnsiTheme="minorEastAsia" w:eastAsiaTheme="minorEastAsia" w:cstheme="minorEastAsia"/>
          <w:b/>
          <w:bCs/>
          <w:i w:val="0"/>
          <w:caps w:val="0"/>
          <w:color w:val="auto"/>
          <w:spacing w:val="2"/>
          <w:sz w:val="24"/>
          <w:szCs w:val="24"/>
          <w:shd w:val="clear" w:fill="FFFFFF"/>
          <w:lang w:val="en-US" w:eastAsia="zh-CN"/>
        </w:rPr>
        <w:t>同意并</w:t>
      </w:r>
      <w:r>
        <w:rPr>
          <w:rFonts w:hint="eastAsia" w:asciiTheme="minorEastAsia" w:hAnsiTheme="minorEastAsia" w:eastAsiaTheme="minorEastAsia" w:cstheme="minorEastAsia"/>
          <w:b/>
          <w:bCs/>
          <w:i w:val="0"/>
          <w:caps w:val="0"/>
          <w:color w:val="auto"/>
          <w:spacing w:val="2"/>
          <w:sz w:val="24"/>
          <w:szCs w:val="24"/>
          <w:shd w:val="clear" w:fill="FFFFFF"/>
        </w:rPr>
        <w:t>授权甲方向中国人民银行金融信用信息基础数据库及其他依法设立的征信机构查询、使用及提供乙方的</w:t>
      </w:r>
      <w:r>
        <w:rPr>
          <w:rFonts w:hint="eastAsia" w:cs="Times New Roman"/>
          <w:b/>
          <w:color w:val="auto"/>
        </w:rPr>
        <w:t>资产、信用信息等情况，乙方同时授权甲方向中国人民银行个人信用信息基础数据库等征信机构报送其个人信用信息（包括不良信息）。</w:t>
      </w:r>
      <w:r>
        <w:rPr>
          <w:rStyle w:val="7"/>
          <w:rFonts w:hint="eastAsia" w:cs="Arial"/>
          <w:bCs w:val="0"/>
          <w:color w:val="auto"/>
        </w:rPr>
        <w:t>如甲方出于为乙方提供与信用卡有关服务的目的，乙方同意甲方将其个人资料及信用状况披露给甲方认为必需的第三方，包括但不限于甲方附属机构、甲方的服务机构、代理人、外包作业机构、联名合作方以及相关资信机构。</w:t>
      </w:r>
      <w:r>
        <w:rPr>
          <w:rFonts w:hint="eastAsia" w:cs="Times New Roman"/>
          <w:b/>
          <w:color w:val="auto"/>
        </w:rPr>
        <w:t>乙方已知悉并理解本授权条款，并确认甲方已应其要求对本条款作了相应说明。</w:t>
      </w:r>
    </w:p>
    <w:p>
      <w:pPr>
        <w:pStyle w:val="5"/>
        <w:spacing w:before="0" w:beforeAutospacing="0" w:after="0" w:afterAutospacing="0" w:line="500" w:lineRule="exact"/>
        <w:jc w:val="both"/>
        <w:rPr>
          <w:rFonts w:cs="Times New Roman"/>
          <w:color w:val="auto"/>
        </w:rPr>
      </w:pPr>
      <w:r>
        <w:rPr>
          <w:rFonts w:hint="eastAsia" w:cs="Times New Roman"/>
          <w:color w:val="auto"/>
        </w:rPr>
        <w:t xml:space="preserve">    3.账户信用额度是持卡人名下所有卡片（含主卡、附属卡）的共用额度。</w:t>
      </w:r>
      <w:r>
        <w:rPr>
          <w:rFonts w:hint="eastAsia" w:cs="Times New Roman"/>
          <w:b/>
          <w:bCs/>
          <w:color w:val="auto"/>
        </w:rPr>
        <w:t>主卡持卡人承诺对主卡和附属卡项下发生的全部债务承担清偿责任。</w:t>
      </w:r>
      <w:r>
        <w:rPr>
          <w:rFonts w:hint="eastAsia" w:cs="Times New Roman"/>
          <w:bCs/>
          <w:color w:val="auto"/>
        </w:rPr>
        <w:t>甲方根据乙方的资信状况给予乙方信用卡账户信用额度，且有权</w:t>
      </w:r>
      <w:r>
        <w:rPr>
          <w:rFonts w:hint="eastAsia"/>
          <w:color w:val="auto"/>
        </w:rPr>
        <w:t>根据乙方的资信状况，决定是否予以发卡、确定领卡方式及种类、核给账户信用额度、核给账户透支利率和最低还款额比例等</w:t>
      </w:r>
      <w:r>
        <w:rPr>
          <w:rFonts w:hint="eastAsia" w:cs="Times New Roman"/>
          <w:bCs/>
          <w:color w:val="auto"/>
        </w:rPr>
        <w:t>，并通过官方微信、手机银行、短信、电子邮件、口头或书面形式之一及时通知乙方。对超过</w:t>
      </w:r>
      <w:r>
        <w:rPr>
          <w:rFonts w:cs="Times New Roman"/>
          <w:bCs/>
          <w:color w:val="auto"/>
        </w:rPr>
        <w:t>6</w:t>
      </w:r>
      <w:r>
        <w:rPr>
          <w:rFonts w:hint="eastAsia" w:cs="Times New Roman"/>
          <w:bCs/>
          <w:color w:val="auto"/>
        </w:rPr>
        <w:t>个月未发生交易的信用卡账户，甲方有权调减信用额度，并提前以短信或其他方式告知乙方。</w:t>
      </w:r>
    </w:p>
    <w:p>
      <w:pPr>
        <w:pStyle w:val="5"/>
        <w:spacing w:before="0" w:beforeAutospacing="0" w:after="0" w:afterAutospacing="0" w:line="500" w:lineRule="exact"/>
        <w:rPr>
          <w:rFonts w:cs="Times New Roman"/>
          <w:b/>
          <w:bCs/>
          <w:color w:val="auto"/>
        </w:rPr>
      </w:pPr>
      <w:r>
        <w:rPr>
          <w:rFonts w:hint="eastAsia" w:cs="Times New Roman"/>
          <w:color w:val="auto"/>
        </w:rPr>
        <w:t xml:space="preserve">    4.乙方保证在申请过程中及时告知甲方所填写及变更后的联系人相关事项，保证联系人知晓并同意</w:t>
      </w:r>
      <w:r>
        <w:rPr>
          <w:rFonts w:hint="eastAsia" w:cs="Times New Roman"/>
          <w:b/>
          <w:bCs/>
          <w:color w:val="auto"/>
        </w:rPr>
        <w:t>以下事项</w:t>
      </w:r>
      <w:r>
        <w:rPr>
          <w:rFonts w:hint="eastAsia" w:cs="Times New Roman"/>
          <w:color w:val="auto"/>
        </w:rPr>
        <w:t>：（1）对乙方的联络义务；（2）如发生信用卡账户安全或债务违约等风险或有其他正当需要，甲方将会与联系人取得联系。</w:t>
      </w:r>
      <w:r>
        <w:rPr>
          <w:rFonts w:hint="eastAsia" w:cs="Times New Roman"/>
          <w:b/>
          <w:bCs/>
          <w:color w:val="auto"/>
        </w:rPr>
        <w:t>因乙方未告知甲方并取得联系人同意以上相关事项导致的法律责任和后果由乙方承担。</w:t>
      </w:r>
    </w:p>
    <w:p>
      <w:pPr>
        <w:pStyle w:val="5"/>
        <w:spacing w:before="0" w:beforeAutospacing="0" w:after="0" w:afterAutospacing="0" w:line="500" w:lineRule="exact"/>
        <w:ind w:firstLine="680"/>
        <w:rPr>
          <w:rFonts w:cs="Times New Roman"/>
          <w:color w:val="auto"/>
        </w:rPr>
      </w:pPr>
    </w:p>
    <w:p>
      <w:pPr>
        <w:pStyle w:val="5"/>
        <w:spacing w:before="0" w:beforeAutospacing="0" w:after="0" w:afterAutospacing="0" w:line="500" w:lineRule="exact"/>
        <w:ind w:firstLine="680"/>
        <w:jc w:val="center"/>
        <w:rPr>
          <w:rFonts w:cs="Times New Roman"/>
          <w:b/>
          <w:color w:val="auto"/>
        </w:rPr>
      </w:pPr>
      <w:r>
        <w:rPr>
          <w:rFonts w:hint="eastAsia" w:cs="Times New Roman"/>
          <w:b/>
          <w:color w:val="auto"/>
        </w:rPr>
        <w:t>第二条</w:t>
      </w:r>
      <w:r>
        <w:rPr>
          <w:rFonts w:cs="Times New Roman"/>
          <w:b/>
          <w:color w:val="auto"/>
        </w:rPr>
        <w:t xml:space="preserve"> </w:t>
      </w:r>
      <w:r>
        <w:rPr>
          <w:rFonts w:hint="eastAsia" w:cs="Times New Roman"/>
          <w:b/>
          <w:color w:val="auto"/>
        </w:rPr>
        <w:t>使用</w:t>
      </w:r>
    </w:p>
    <w:p>
      <w:pPr>
        <w:pStyle w:val="5"/>
        <w:spacing w:before="0" w:beforeAutospacing="0" w:after="0" w:afterAutospacing="0" w:line="500" w:lineRule="exact"/>
        <w:jc w:val="both"/>
        <w:rPr>
          <w:rFonts w:cs="Times New Roman"/>
          <w:color w:val="auto"/>
        </w:rPr>
      </w:pPr>
      <w:r>
        <w:rPr>
          <w:rFonts w:hint="eastAsia" w:cs="Times New Roman"/>
          <w:color w:val="auto"/>
        </w:rPr>
        <w:t xml:space="preserve">    1.</w:t>
      </w:r>
      <w:r>
        <w:rPr>
          <w:rFonts w:hint="eastAsia" w:cs="Times New Roman"/>
          <w:b/>
          <w:bCs/>
          <w:color w:val="auto"/>
        </w:rPr>
        <w:t>乙方收到信用卡后，应立即亲笔在其所领用的信用卡背面签名栏内签上与申请表书写习惯、体例相同的本人签名，并在使用信用卡进行交易时采用书写习惯、体例相同的签名。</w:t>
      </w:r>
      <w:r>
        <w:rPr>
          <w:rFonts w:hint="eastAsia" w:cs="Arial"/>
          <w:b/>
          <w:bCs/>
          <w:color w:val="auto"/>
        </w:rPr>
        <w:t>否则，由此产生的</w:t>
      </w:r>
      <w:r>
        <w:rPr>
          <w:rFonts w:hint="eastAsia" w:cs="Times New Roman"/>
          <w:b/>
          <w:bCs/>
          <w:color w:val="auto"/>
        </w:rPr>
        <w:t>损失由乙方承担。</w:t>
      </w:r>
      <w:r>
        <w:rPr>
          <w:rFonts w:hint="eastAsia" w:cs="Times New Roman"/>
          <w:color w:val="auto"/>
        </w:rPr>
        <w:t>对于未签名的卡片，甲方有权拒绝为其提供服务并予以收回。</w:t>
      </w:r>
    </w:p>
    <w:p>
      <w:pPr>
        <w:snapToGrid w:val="0"/>
        <w:spacing w:line="500" w:lineRule="exact"/>
        <w:ind w:firstLine="480" w:firstLineChars="200"/>
        <w:rPr>
          <w:rFonts w:ascii="宋体" w:hAnsi="宋体" w:eastAsia="宋体" w:cs="Times New Roman"/>
          <w:b/>
          <w:color w:val="auto"/>
          <w:sz w:val="24"/>
          <w:szCs w:val="24"/>
          <w:highlight w:val="yellow"/>
        </w:rPr>
      </w:pPr>
      <w:r>
        <w:rPr>
          <w:rFonts w:hint="eastAsia" w:ascii="宋体" w:hAnsi="宋体" w:eastAsia="宋体" w:cs="Times New Roman"/>
          <w:color w:val="auto"/>
          <w:sz w:val="24"/>
          <w:szCs w:val="24"/>
        </w:rPr>
        <w:t>2.乙方应当通过甲方指定的途径设置查询密码（该密码适用于客户服务热线电话语音确认身份、信用卡微信银行登录等）、交易密码（该密码适用于刷卡、预借现金、网上支付等），交易密码需逐卡设置。</w:t>
      </w:r>
      <w:r>
        <w:rPr>
          <w:rFonts w:hint="eastAsia" w:ascii="宋体" w:hAnsi="宋体" w:eastAsia="宋体" w:cs="Times New Roman"/>
          <w:b/>
          <w:bCs/>
          <w:color w:val="auto"/>
          <w:sz w:val="24"/>
          <w:szCs w:val="24"/>
        </w:rPr>
        <w:t>乙方使用已设置交易密码的信用卡刷卡交易时，需要输入交易密码并在交易凭证上签字。</w:t>
      </w:r>
      <w:r>
        <w:rPr>
          <w:rStyle w:val="7"/>
          <w:rFonts w:hint="eastAsia" w:ascii="宋体" w:hAnsi="宋体" w:eastAsia="宋体"/>
          <w:b w:val="0"/>
          <w:bCs w:val="0"/>
          <w:color w:val="auto"/>
          <w:sz w:val="24"/>
          <w:szCs w:val="24"/>
        </w:rPr>
        <w:t>凡使用密码进行的交易均视为乙方本人所为，依据密码等电子信息为乙方办理的刷卡消费、存取款、转账结算、网上支付、手机支付、电话支付等各类交易，交易所产生的电子信息记录均为该项交易的有效凭证。凡未使用密码进行的交易，基于乙方凭信用卡磁条、芯片、卡号等电子数据而办理的各项交易所产生的信息记录之一或全部均属于该项交易的有效凭证。</w:t>
      </w:r>
      <w:r>
        <w:rPr>
          <w:rFonts w:hint="eastAsia" w:ascii="宋体" w:hAnsi="宋体" w:eastAsia="宋体" w:cs="Times New Roman"/>
          <w:b/>
          <w:color w:val="auto"/>
          <w:sz w:val="24"/>
          <w:szCs w:val="24"/>
        </w:rPr>
        <w:t>乙方不得以无交易凭证、交易凭证非本人签名或无签名等理由拒绝偿还因交易而发生的款项。</w:t>
      </w:r>
    </w:p>
    <w:p>
      <w:pPr>
        <w:pStyle w:val="5"/>
        <w:spacing w:before="0" w:beforeAutospacing="0" w:after="0" w:afterAutospacing="0" w:line="500" w:lineRule="exact"/>
        <w:jc w:val="both"/>
        <w:rPr>
          <w:rFonts w:cs="Times New Roman"/>
          <w:b/>
          <w:color w:val="auto"/>
        </w:rPr>
      </w:pPr>
      <w:r>
        <w:rPr>
          <w:rFonts w:hint="eastAsia" w:cs="Times New Roman"/>
          <w:bCs/>
          <w:color w:val="auto"/>
        </w:rPr>
        <w:t xml:space="preserve">    3.</w:t>
      </w:r>
      <w:r>
        <w:rPr>
          <w:rFonts w:hint="eastAsia" w:cs="Times New Roman"/>
          <w:b/>
          <w:color w:val="auto"/>
        </w:rPr>
        <w:t>乙方应妥善保管查询密码和交易密码</w:t>
      </w:r>
      <w:r>
        <w:rPr>
          <w:rFonts w:hint="eastAsia" w:cs="Times New Roman"/>
          <w:bCs/>
          <w:color w:val="auto"/>
        </w:rPr>
        <w:t>，如乙方遗失、遗忘密码或需要更换密码，可通过甲方电话银行、网点柜面等渠道办理密码重置。</w:t>
      </w:r>
      <w:r>
        <w:rPr>
          <w:rFonts w:hint="eastAsia" w:cs="Times New Roman"/>
          <w:b/>
          <w:color w:val="auto"/>
        </w:rPr>
        <w:t>对于乙方密码保管不善造成的损失，由乙方自行承担。</w:t>
      </w:r>
    </w:p>
    <w:p>
      <w:pPr>
        <w:snapToGrid w:val="0"/>
        <w:spacing w:line="50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4.乙方</w:t>
      </w:r>
      <w:r>
        <w:rPr>
          <w:rStyle w:val="7"/>
          <w:rFonts w:hint="eastAsia" w:ascii="宋体" w:hAnsi="宋体" w:eastAsia="宋体"/>
          <w:b w:val="0"/>
          <w:bCs w:val="0"/>
          <w:color w:val="auto"/>
          <w:sz w:val="24"/>
          <w:szCs w:val="24"/>
        </w:rPr>
        <w:t>凭卡面上信用卡组织或公司的标识，可在境内外带有该受理标识的特约单位以及甲方指定的其他特约单位消费，在境内外该信用卡组织或公司、甲方指定的取现网点或带有其受理标识的ATM上取现，并享受甲方提供的其他服务。乙方应在安全的技术和商户环境下在互联网上使用信用卡，否则乙方须对该卡在互联网上使用所导致的风险和损失自行承担责任。</w:t>
      </w:r>
    </w:p>
    <w:p>
      <w:pPr>
        <w:pStyle w:val="5"/>
        <w:spacing w:before="0" w:beforeAutospacing="0" w:after="0" w:afterAutospacing="0" w:line="500" w:lineRule="exact"/>
        <w:ind w:firstLine="480" w:firstLineChars="200"/>
        <w:jc w:val="both"/>
        <w:rPr>
          <w:rFonts w:cs="Times New Roman"/>
          <w:b/>
          <w:bCs/>
          <w:color w:val="auto"/>
        </w:rPr>
      </w:pPr>
      <w:r>
        <w:rPr>
          <w:rFonts w:hint="eastAsia" w:cs="Times New Roman"/>
          <w:color w:val="auto"/>
        </w:rPr>
        <w:t>5.乙方可自行选择为本行发行的带有“闪付”或“QuickPass”标识的银联IC信用卡及承载IC卡信息的移动设备开通小额免密免签功能，开通后在指定商户进行一定金额及以下的交易时无需验证密码或签名。持卡人可通过本行电话银行及微信银行等本行指定的渠道开通或关闭小额免密免签功能。小额免密免签功能的限额以本行对外公布的限额为准并可经公告后调整。</w:t>
      </w:r>
    </w:p>
    <w:p>
      <w:pPr>
        <w:pStyle w:val="5"/>
        <w:spacing w:before="0" w:beforeAutospacing="0" w:after="0" w:afterAutospacing="0" w:line="500" w:lineRule="exact"/>
        <w:ind w:firstLine="480" w:firstLineChars="200"/>
        <w:jc w:val="both"/>
        <w:rPr>
          <w:rFonts w:cs="Times New Roman"/>
          <w:b/>
          <w:bCs/>
          <w:color w:val="auto"/>
        </w:rPr>
      </w:pPr>
      <w:r>
        <w:rPr>
          <w:rFonts w:hint="eastAsia" w:cs="Times New Roman"/>
          <w:color w:val="auto"/>
        </w:rPr>
        <w:t xml:space="preserve"> 6.甲方为乙方提供信用卡专享权益（包括但不限于积分、各类增值服务等），均是以乙方所持信用卡能够正常使用为前提，乙方不得在信用卡激活前、注销后或信用卡处于过期、停用、管制等无法正常使用的情况下，使用甲方所提供的信用卡专享权益。否则，甲方有权收取因提供专享权益而产生的服务费用（包括但不限于年费等）。甲方变更、终止权益时将通过甲方网站或其他甲方认为合适的方式进行公告。</w:t>
      </w:r>
    </w:p>
    <w:p>
      <w:pPr>
        <w:pStyle w:val="5"/>
        <w:spacing w:before="0" w:beforeAutospacing="0" w:after="0" w:afterAutospacing="0" w:line="500" w:lineRule="exact"/>
        <w:ind w:firstLine="480" w:firstLineChars="200"/>
        <w:jc w:val="both"/>
        <w:rPr>
          <w:rFonts w:cs="Times New Roman"/>
          <w:b/>
          <w:bCs/>
          <w:color w:val="auto"/>
          <w:highlight w:val="none"/>
        </w:rPr>
      </w:pPr>
      <w:r>
        <w:rPr>
          <w:rFonts w:hint="eastAsia" w:cs="Times New Roman"/>
          <w:color w:val="auto"/>
          <w:highlight w:val="none"/>
        </w:rPr>
        <w:t>7.</w:t>
      </w:r>
      <w:r>
        <w:rPr>
          <w:rFonts w:hint="eastAsia" w:cs="Times New Roman"/>
          <w:b/>
          <w:bCs/>
          <w:color w:val="auto"/>
          <w:highlight w:val="none"/>
        </w:rPr>
        <w:t>信用卡的所有权归属于甲方，甲方有权根据法律、法规以及银行监管机构的规定和要求，监控、核实、限制乙方的信用卡交易以及对信用卡采取管制、止付等措施。</w:t>
      </w:r>
    </w:p>
    <w:p>
      <w:pPr>
        <w:pStyle w:val="5"/>
        <w:spacing w:before="0" w:beforeAutospacing="0" w:after="0" w:afterAutospacing="0" w:line="500" w:lineRule="exact"/>
        <w:ind w:firstLine="480" w:firstLineChars="200"/>
        <w:jc w:val="both"/>
        <w:rPr>
          <w:rFonts w:cs="Times New Roman"/>
          <w:color w:val="auto"/>
        </w:rPr>
      </w:pPr>
      <w:r>
        <w:rPr>
          <w:rFonts w:hint="eastAsia" w:cs="Times New Roman"/>
          <w:color w:val="auto"/>
        </w:rPr>
        <w:t>8.乙方享有按照本合约规定使用信用卡的权利。</w:t>
      </w:r>
      <w:r>
        <w:rPr>
          <w:rFonts w:hint="eastAsia" w:cs="Times New Roman"/>
          <w:b/>
          <w:bCs/>
          <w:color w:val="auto"/>
        </w:rPr>
        <w:t>个人信用卡透支应当用于消费领域，不得用于生产经营、投资等非消费领域。</w:t>
      </w:r>
      <w:r>
        <w:rPr>
          <w:rFonts w:hint="eastAsia" w:cs="Times New Roman"/>
          <w:color w:val="auto"/>
        </w:rPr>
        <w:t>乙方应将信用卡用于合法、合规的交易和场所，若乙方有下列</w:t>
      </w:r>
      <w:r>
        <w:rPr>
          <w:rFonts w:hint="eastAsia" w:cs="Times New Roman"/>
          <w:color w:val="auto"/>
          <w:lang w:val="en-US" w:eastAsia="zh-CN"/>
        </w:rPr>
        <w:t>任一</w:t>
      </w:r>
      <w:r>
        <w:rPr>
          <w:rFonts w:hint="eastAsia" w:cs="Times New Roman"/>
          <w:color w:val="auto"/>
        </w:rPr>
        <w:t>情形：（1）未按本合约使用信用卡；（2）信用卡存在非法或违反国家相关政策的交易或存在非法或违反国家相关政策交易的可能性或特征；（3）有套现等违反法律法规的行为或被甲方认为有违反本合约等违反法律法规的嫌疑或可能性；（4）乙方身故；（5）身份证件被盗用，预留联系方式失效，有非正常用卡行为、其他风险信息或风险特征时；（6）乙方存在洗钱</w:t>
      </w:r>
      <w:r>
        <w:rPr>
          <w:rFonts w:hint="eastAsia" w:cs="Times New Roman"/>
          <w:color w:val="auto"/>
          <w:lang w:eastAsia="zh-CN"/>
        </w:rPr>
        <w:t>、</w:t>
      </w:r>
      <w:r>
        <w:rPr>
          <w:rFonts w:hint="eastAsia" w:cs="Times New Roman"/>
          <w:color w:val="auto"/>
        </w:rPr>
        <w:t>出卖、转让银行卡等行为或被甲方认为存在洗钱，出卖、转让银行卡等行为的嫌疑或可能性。甲方有权不经通知、提醒而直接采取以下措施中的一项或多项：</w:t>
      </w:r>
      <w:r>
        <w:rPr>
          <w:rFonts w:hint="eastAsia" w:cs="Times New Roman"/>
          <w:color w:val="auto"/>
          <w:highlight w:val="none"/>
        </w:rPr>
        <w:t>（1）对乙方进行警告；</w:t>
      </w:r>
      <w:r>
        <w:rPr>
          <w:rFonts w:hint="eastAsia" w:cs="Times New Roman"/>
          <w:color w:val="auto"/>
        </w:rPr>
        <w:t>（2）在交易前、交易中或交易后对乙方的交易进行核实确认，乙方应配合甲方核实并提供相关信息和材料；（3）调整乙方的信用额度；（4）中止或限制乙方使用信用卡。在以上情况下，乙方应继续承担偿还全部费用、欠款和利息的义务，且甲方有权将全部未偿债务均视为到期并要求乙方一次性清偿。</w:t>
      </w:r>
    </w:p>
    <w:p>
      <w:pPr>
        <w:pStyle w:val="5"/>
        <w:spacing w:before="0" w:beforeAutospacing="0" w:after="0" w:afterAutospacing="0" w:line="500" w:lineRule="exact"/>
        <w:ind w:firstLine="600" w:firstLineChars="250"/>
        <w:jc w:val="both"/>
        <w:rPr>
          <w:rFonts w:cs="Times New Roman"/>
          <w:color w:val="auto"/>
        </w:rPr>
      </w:pPr>
      <w:r>
        <w:rPr>
          <w:rFonts w:hint="eastAsia" w:cs="Times New Roman"/>
          <w:bCs/>
          <w:color w:val="auto"/>
        </w:rPr>
        <w:t>9.</w:t>
      </w:r>
      <w:r>
        <w:rPr>
          <w:rFonts w:hint="eastAsia" w:cs="Times New Roman"/>
          <w:b/>
          <w:color w:val="auto"/>
        </w:rPr>
        <w:t>信用卡仅限持卡人本人使用，乙方不得出租或转借信用卡或以其它方式交由他人使用信用卡，否则甲方有权按中国人民银行《</w:t>
      </w:r>
      <w:r>
        <w:rPr>
          <w:rFonts w:hint="eastAsia"/>
          <w:color w:val="auto"/>
          <w:lang w:val="en-US" w:eastAsia="zh-CN"/>
        </w:rPr>
        <w:t>商业银行信用卡业务监督管理办法</w:t>
      </w:r>
      <w:r>
        <w:rPr>
          <w:rFonts w:hint="eastAsia" w:cs="Times New Roman"/>
          <w:b/>
          <w:color w:val="auto"/>
        </w:rPr>
        <w:t>》的规定</w:t>
      </w:r>
      <w:r>
        <w:rPr>
          <w:rFonts w:hint="eastAsia" w:cs="Times New Roman"/>
          <w:b/>
          <w:color w:val="auto"/>
          <w:lang w:val="en-US" w:eastAsia="zh-CN"/>
        </w:rPr>
        <w:t>止付、冻结</w:t>
      </w:r>
      <w:r>
        <w:rPr>
          <w:rFonts w:hint="eastAsia" w:cs="Times New Roman"/>
          <w:b/>
          <w:color w:val="auto"/>
        </w:rPr>
        <w:t>、收回或停用卡片，且乙方应承担由此造成的一切损失。</w:t>
      </w:r>
    </w:p>
    <w:p>
      <w:pPr>
        <w:pStyle w:val="5"/>
        <w:spacing w:before="0" w:beforeAutospacing="0" w:after="0" w:afterAutospacing="0" w:line="500" w:lineRule="exact"/>
        <w:ind w:firstLine="680"/>
        <w:jc w:val="both"/>
        <w:rPr>
          <w:rFonts w:cs="Times New Roman"/>
          <w:color w:val="auto"/>
        </w:rPr>
      </w:pPr>
    </w:p>
    <w:p>
      <w:pPr>
        <w:pStyle w:val="5"/>
        <w:spacing w:before="0" w:beforeAutospacing="0" w:after="0" w:afterAutospacing="0" w:line="500" w:lineRule="exact"/>
        <w:ind w:firstLine="680"/>
        <w:jc w:val="center"/>
        <w:rPr>
          <w:rFonts w:cs="Times New Roman"/>
          <w:b/>
          <w:color w:val="auto"/>
        </w:rPr>
      </w:pPr>
      <w:r>
        <w:rPr>
          <w:rFonts w:hint="eastAsia" w:cs="Times New Roman"/>
          <w:b/>
          <w:color w:val="auto"/>
        </w:rPr>
        <w:t>第三条 对账和还款</w:t>
      </w:r>
    </w:p>
    <w:p>
      <w:pPr>
        <w:pStyle w:val="5"/>
        <w:spacing w:before="0" w:beforeAutospacing="0" w:after="0" w:afterAutospacing="0" w:line="500" w:lineRule="exact"/>
        <w:ind w:firstLine="680"/>
        <w:jc w:val="center"/>
        <w:rPr>
          <w:rFonts w:cs="Times New Roman"/>
          <w:color w:val="auto"/>
        </w:rPr>
      </w:pPr>
    </w:p>
    <w:p>
      <w:pPr>
        <w:pStyle w:val="5"/>
        <w:spacing w:before="0" w:beforeAutospacing="0" w:after="0" w:afterAutospacing="0" w:line="500" w:lineRule="exact"/>
        <w:jc w:val="both"/>
        <w:rPr>
          <w:rFonts w:cs="Times New Roman"/>
          <w:color w:val="auto"/>
        </w:rPr>
      </w:pPr>
      <w:r>
        <w:rPr>
          <w:rFonts w:hint="eastAsia" w:cs="Times New Roman"/>
          <w:bCs/>
          <w:color w:val="auto"/>
        </w:rPr>
        <w:t xml:space="preserve">    1.</w:t>
      </w:r>
      <w:r>
        <w:rPr>
          <w:rFonts w:hint="eastAsia" w:cs="Times New Roman"/>
          <w:b/>
          <w:color w:val="auto"/>
        </w:rPr>
        <w:t>甲方将通过微信银行、电子邮件等渠道为乙方提供电子对账服务，乙方保证其电子邮箱能够正常接收甲方发送的电子邮件账单。</w:t>
      </w:r>
      <w:r>
        <w:rPr>
          <w:rFonts w:hint="eastAsia" w:cs="Times New Roman"/>
          <w:color w:val="auto"/>
        </w:rPr>
        <w:t>乙方在申请表中所填内容如职业信息、收入、通讯地址或电话、电子邮箱、身份证证件资料等有所变更时，须立即通知甲方办理资料变更手续。</w:t>
      </w:r>
    </w:p>
    <w:p>
      <w:pPr>
        <w:pStyle w:val="5"/>
        <w:spacing w:before="0" w:beforeAutospacing="0" w:after="0" w:afterAutospacing="0" w:line="500" w:lineRule="exact"/>
        <w:jc w:val="both"/>
        <w:rPr>
          <w:rFonts w:cs="Times New Roman"/>
          <w:color w:val="auto"/>
        </w:rPr>
      </w:pPr>
      <w:r>
        <w:rPr>
          <w:rFonts w:hint="eastAsia" w:cs="Times New Roman"/>
          <w:b/>
          <w:bCs/>
          <w:color w:val="auto"/>
        </w:rPr>
        <w:t xml:space="preserve">    </w:t>
      </w:r>
      <w:r>
        <w:rPr>
          <w:rFonts w:hint="eastAsia" w:cs="Times New Roman"/>
          <w:color w:val="auto"/>
        </w:rPr>
        <w:t>2.乙方应对未收到的对账单主动查询并及时对账，如乙方对交易有疑问，须在到期还款日前提出异议，并要求甲方协助查询，否则视同其已认可全部交易。乙方不得以未收到对账单为由拒绝支付所欠甲方款项。</w:t>
      </w:r>
      <w:r>
        <w:rPr>
          <w:rFonts w:hint="eastAsia" w:cs="Times New Roman"/>
          <w:b/>
          <w:bCs/>
          <w:color w:val="auto"/>
        </w:rPr>
        <w:t xml:space="preserve">                                                                                                                                                                                                                                                                                                                                                                                                                                                                                                                                                                                                                                                                                                                                                                                                                                                                                                                                                                                                                                                                                                                                                                                                                                                                                                                                                                                                                                                                                                                                                                                                                                                                                                                                                                                                                                                                                                                                                                                                                                                                                                                                                                                                                                                                                                                                                                                                                                                                                                                                                                                                                                                                                                                                                                                                                                                                                                                                                                                                                                                                                                                                                                                                                                                                                                                                                                                                                                                                                                                                                                                                                                                                                                                                                                                                                                                                                                                                                                                                                                                                                                                                                                                                                                                                                                                                                                                                                                                                                                                                                                                                                                                                                                                                                                                                                                                                                                                                                                                                                                                                                                                                                                                                                                                                                                                                                                                                                                                                                                                                                                                                                                                                                                                                                                                                                                                                                                                                                                                                                                                                                                                                                                                                                                                                                                                                                                                                                                                                                                                                                                                                                                                                                                                                                                                                                                                                                                                                                                                                                                                                                                                                                                                                                                                                                                                                                                                                                                                                                                                                                                                                                                                                                                                                                                                                                                                                                                                                                                                                                                                                                                                                                                                                                                                                                                                                                                                                                                                                                                                                                                                                                                                                                                                                                                                                                                                                                                                                                                                                                                                                                                                                                                                                                                                                                                                                                                                                                                                                                                                                                                                                                                                                                                                                                                                                                                                                                                                                                                                                                                                                                                                                                                                                                                                                                                                                                                                                                                                                                                                                                                                                                                                                                                                                                                                                                                                                                                                                                                                                                                                                                                                                                                                                                                                                                                                                                                                                                                                                                                                                                                                                                                                                                                                                                                                                                                                                                                                                                                                                                                                                                                                                                                                                                                                                                                                                                                                                                                                                                                                                                                                                                                                                                                                                                                                                                                                                                                                                                                                                                                                                                                                                                                                                                                                                                                                                                                                                                                                                                                                                                                                                                                                                                                                                                                                                                                                                                                                                                                                                                                                                                                                                                                                                                                                                                                                                                                                                                                                                                                                                                                                                                                                                                                                                                                                                                                                                                                                                                                                                                                                                                                                                                                                                                                                                                                                                                                                                                                                                                                                                                                                                                                                                                                                                                                                                                                                                                                                                                                                                                                                                                                                                                                                                                                                                                                                                                                                                                                                                                                                                                                                                                                                                                                                                                                                                                                                                                                                                                                                                                                                                                                                                                                                                                                                                                                                                                                                                                                                                                                                                                                                                                                                                                                                                                                                                                                                                                                                                                                                                                                                                                                                                                                                                                                                                                                                                                                                                                                                                                                                                                                                                                                                                                                                                                                                                                                                                                                                                                                                                                                                                                                                                                                                                                                                                                                                                                                                                                                                                                                                                                                                                                                                                                                                                                                                                                                                                                                                                                                                                                                                                                                                                                                                                                             </w:t>
      </w:r>
    </w:p>
    <w:p>
      <w:pPr>
        <w:pStyle w:val="5"/>
        <w:spacing w:before="0" w:beforeAutospacing="0" w:after="0" w:afterAutospacing="0" w:line="500" w:lineRule="exact"/>
        <w:jc w:val="both"/>
        <w:rPr>
          <w:rFonts w:cs="Times New Roman"/>
          <w:color w:val="auto"/>
        </w:rPr>
      </w:pPr>
      <w:r>
        <w:rPr>
          <w:rFonts w:hint="eastAsia" w:cs="Times New Roman"/>
          <w:bCs/>
          <w:color w:val="auto"/>
        </w:rPr>
        <w:t xml:space="preserve">    3.</w:t>
      </w:r>
      <w:r>
        <w:rPr>
          <w:rFonts w:hint="eastAsia" w:cs="Times New Roman"/>
          <w:b/>
          <w:color w:val="auto"/>
        </w:rPr>
        <w:t>乙方的当期非现金交易自记账日至到期还款日（含）为免息还款期。在免息还款期内偿还当期已出账单的全部款项，无须支付非现金交易的利息。否则，自甲方记账日起按年利率百分之十八点二五</w:t>
      </w:r>
      <w:r>
        <w:rPr>
          <w:rFonts w:hint="eastAsia" w:cs="Times New Roman"/>
          <w:b/>
          <w:color w:val="auto"/>
          <w:lang w:val="en-US" w:eastAsia="zh-CN"/>
        </w:rPr>
        <w:t>(</w:t>
      </w:r>
      <w:r>
        <w:rPr>
          <w:rFonts w:hint="eastAsia" w:cs="Times New Roman"/>
          <w:b/>
          <w:color w:val="auto"/>
        </w:rPr>
        <w:t>日利率万分之五</w:t>
      </w:r>
      <w:r>
        <w:rPr>
          <w:rFonts w:hint="eastAsia" w:cs="Times New Roman"/>
          <w:b/>
          <w:color w:val="auto"/>
          <w:lang w:val="en-US" w:eastAsia="zh-CN"/>
        </w:rPr>
        <w:t>)</w:t>
      </w:r>
      <w:r>
        <w:rPr>
          <w:rFonts w:hint="eastAsia" w:cs="Times New Roman"/>
          <w:b/>
          <w:color w:val="auto"/>
        </w:rPr>
        <w:t>计收利息至清偿日止，甲方按月计收复利</w:t>
      </w:r>
      <w:r>
        <w:rPr>
          <w:rFonts w:hint="eastAsia" w:cs="Times New Roman"/>
          <w:b/>
          <w:color w:val="auto"/>
          <w:lang w:eastAsia="zh-CN"/>
        </w:rPr>
        <w:t>。利率标准如有调整，</w:t>
      </w:r>
      <w:r>
        <w:rPr>
          <w:rFonts w:hint="eastAsia" w:cs="Times New Roman"/>
          <w:b/>
          <w:color w:val="auto"/>
          <w:lang w:val="en-US" w:eastAsia="zh-CN"/>
        </w:rPr>
        <w:t>按照甲方官方网站（https://www.gsbankchina.com）发布的</w:t>
      </w:r>
      <w:r>
        <w:rPr>
          <w:rFonts w:hint="eastAsia" w:cs="Times New Roman"/>
          <w:b/>
          <w:color w:val="auto"/>
          <w:lang w:eastAsia="zh-CN"/>
        </w:rPr>
        <w:t>最新</w:t>
      </w:r>
      <w:r>
        <w:rPr>
          <w:rFonts w:hint="eastAsia" w:cs="Times New Roman"/>
          <w:b/>
          <w:color w:val="auto"/>
          <w:lang w:val="en-US" w:eastAsia="zh-CN"/>
        </w:rPr>
        <w:t>公告</w:t>
      </w:r>
      <w:r>
        <w:rPr>
          <w:rFonts w:hint="eastAsia" w:cs="Times New Roman"/>
          <w:b/>
          <w:color w:val="auto"/>
          <w:lang w:eastAsia="zh-CN"/>
        </w:rPr>
        <w:t>执行。</w:t>
      </w:r>
    </w:p>
    <w:p>
      <w:pPr>
        <w:pStyle w:val="5"/>
        <w:spacing w:before="0" w:beforeAutospacing="0" w:after="0" w:afterAutospacing="0" w:line="500" w:lineRule="exact"/>
        <w:ind w:firstLine="480" w:firstLineChars="200"/>
        <w:jc w:val="both"/>
        <w:rPr>
          <w:rFonts w:cs="Times New Roman"/>
          <w:color w:val="auto"/>
        </w:rPr>
      </w:pPr>
      <w:r>
        <w:rPr>
          <w:rFonts w:hint="eastAsia" w:cs="Times New Roman"/>
          <w:color w:val="auto"/>
        </w:rPr>
        <w:t>4.预借现金交易不享受免息还款期待遇，甲方将按</w:t>
      </w:r>
      <w:r>
        <w:rPr>
          <w:rFonts w:hint="eastAsia" w:cs="Times New Roman"/>
          <w:b/>
          <w:bCs w:val="0"/>
          <w:color w:val="auto"/>
        </w:rPr>
        <w:t>年利率百分之十八点二五</w:t>
      </w:r>
      <w:r>
        <w:rPr>
          <w:rFonts w:hint="eastAsia" w:cs="Times New Roman"/>
          <w:bCs/>
          <w:color w:val="auto"/>
        </w:rPr>
        <w:t>(</w:t>
      </w:r>
      <w:r>
        <w:rPr>
          <w:rFonts w:hint="eastAsia" w:cs="Times New Roman"/>
          <w:b/>
          <w:bCs/>
          <w:color w:val="auto"/>
        </w:rPr>
        <w:t>日利率万分之五</w:t>
      </w:r>
      <w:r>
        <w:rPr>
          <w:rFonts w:hint="eastAsia" w:cs="Times New Roman"/>
          <w:bCs/>
          <w:color w:val="auto"/>
        </w:rPr>
        <w:t>)</w:t>
      </w:r>
      <w:r>
        <w:rPr>
          <w:rFonts w:hint="eastAsia" w:cs="Times New Roman"/>
          <w:color w:val="auto"/>
        </w:rPr>
        <w:t>计收从乙方预借现金交易发生日至清偿日的透支利息，并按月计收复利。预借现金的起息日为预借现金交易发生日。乙方承诺预借现金所得资金不用于投资股市、期市或任何其他股本权益性投资，不从事非法活动。</w:t>
      </w:r>
    </w:p>
    <w:p>
      <w:pPr>
        <w:spacing w:line="500" w:lineRule="exact"/>
        <w:ind w:firstLine="480" w:firstLineChars="200"/>
        <w:rPr>
          <w:rFonts w:ascii="宋体" w:hAnsi="宋体" w:eastAsia="宋体"/>
          <w:color w:val="auto"/>
          <w:sz w:val="24"/>
          <w:szCs w:val="24"/>
        </w:rPr>
      </w:pPr>
      <w:r>
        <w:rPr>
          <w:rFonts w:hint="eastAsia" w:ascii="宋体" w:hAnsi="宋体" w:eastAsia="宋体" w:cs="Times New Roman"/>
          <w:color w:val="auto"/>
          <w:sz w:val="24"/>
          <w:szCs w:val="24"/>
        </w:rPr>
        <w:t>5.乙方可以选择以最低还款额方式还款，即</w:t>
      </w:r>
      <w:r>
        <w:rPr>
          <w:rFonts w:hint="eastAsia" w:ascii="宋体" w:hAnsi="宋体" w:eastAsia="宋体"/>
          <w:color w:val="auto"/>
          <w:sz w:val="24"/>
          <w:szCs w:val="24"/>
        </w:rPr>
        <w:t>在到期还款日（含）前应该偿还的最低金额</w:t>
      </w:r>
      <w:r>
        <w:rPr>
          <w:rFonts w:hint="eastAsia" w:ascii="宋体" w:hAnsi="宋体" w:eastAsia="宋体"/>
          <w:color w:val="auto"/>
          <w:sz w:val="24"/>
          <w:szCs w:val="24"/>
          <w:lang w:eastAsia="zh-CN"/>
        </w:rPr>
        <w:t>（</w:t>
      </w:r>
      <w:r>
        <w:rPr>
          <w:rFonts w:hint="eastAsia" w:ascii="宋体" w:hAnsi="宋体" w:eastAsia="宋体"/>
          <w:color w:val="auto"/>
          <w:sz w:val="24"/>
          <w:szCs w:val="24"/>
          <w:lang w:val="en-US" w:eastAsia="zh-CN"/>
        </w:rPr>
        <w:t>以还款页面展示金额为准</w:t>
      </w:r>
      <w:r>
        <w:rPr>
          <w:rFonts w:hint="eastAsia" w:ascii="宋体" w:hAnsi="宋体" w:eastAsia="宋体"/>
          <w:color w:val="auto"/>
          <w:sz w:val="24"/>
          <w:szCs w:val="24"/>
          <w:lang w:eastAsia="zh-CN"/>
        </w:rPr>
        <w:t>）</w:t>
      </w:r>
      <w:r>
        <w:rPr>
          <w:rFonts w:hint="eastAsia" w:ascii="宋体" w:hAnsi="宋体" w:eastAsia="宋体"/>
          <w:color w:val="auto"/>
          <w:sz w:val="24"/>
          <w:szCs w:val="24"/>
        </w:rPr>
        <w:t>，包括累计未还消费交易本金的一定比例，预借现金本金、所有费用、利息、超过账户信用额度的欠款金额、乙方应该偿还的其他欠款金额以及以前月份最低还款额未还部分的总和。</w:t>
      </w:r>
    </w:p>
    <w:p>
      <w:pPr>
        <w:snapToGrid w:val="0"/>
        <w:spacing w:line="500" w:lineRule="exact"/>
        <w:ind w:firstLine="480" w:firstLineChars="200"/>
        <w:rPr>
          <w:rFonts w:ascii="宋体" w:hAnsi="宋体" w:eastAsia="宋体"/>
          <w:b/>
          <w:bCs/>
          <w:color w:val="auto"/>
          <w:sz w:val="24"/>
          <w:szCs w:val="24"/>
        </w:rPr>
      </w:pPr>
      <w:r>
        <w:rPr>
          <w:rFonts w:hint="eastAsia" w:ascii="宋体" w:hAnsi="宋体" w:eastAsia="宋体" w:cs="Times New Roman"/>
          <w:color w:val="auto"/>
          <w:sz w:val="24"/>
          <w:szCs w:val="24"/>
        </w:rPr>
        <w:t>6.</w:t>
      </w:r>
      <w:r>
        <w:rPr>
          <w:rFonts w:hint="eastAsia" w:ascii="宋体" w:hAnsi="宋体" w:eastAsia="宋体" w:cs="Times New Roman"/>
          <w:b/>
          <w:bCs/>
          <w:color w:val="auto"/>
          <w:sz w:val="24"/>
          <w:szCs w:val="24"/>
        </w:rPr>
        <w:t>若乙方选择以其名下的甘肃银行借记卡自动转账还款，则乙方授权甲方在到期还款日从该借记卡活期账户中扣款偿还信用卡该期对账单的全部应还款或最低应还款（由乙方在申请开通本功能时选定）。乙方</w:t>
      </w:r>
      <w:r>
        <w:rPr>
          <w:rFonts w:hint="eastAsia" w:ascii="宋体" w:hAnsi="宋体" w:eastAsia="宋体"/>
          <w:b/>
          <w:bCs/>
          <w:color w:val="auto"/>
          <w:sz w:val="24"/>
          <w:szCs w:val="24"/>
        </w:rPr>
        <w:t>应在到期还款日前向约定还款账户存入足额还款金额。当账户余额不足以归还自动还款金额时，以转出账户可转出最大金额为还款金额进行还款，甲方</w:t>
      </w:r>
      <w:r>
        <w:rPr>
          <w:rFonts w:hint="eastAsia" w:ascii="宋体" w:hAnsi="宋体" w:eastAsia="宋体"/>
          <w:b/>
          <w:bCs/>
          <w:color w:val="auto"/>
          <w:sz w:val="24"/>
          <w:szCs w:val="24"/>
          <w:lang w:val="en-US" w:eastAsia="zh-CN"/>
        </w:rPr>
        <w:t>不承诺</w:t>
      </w:r>
      <w:r>
        <w:rPr>
          <w:rFonts w:hint="eastAsia" w:ascii="宋体" w:hAnsi="宋体" w:eastAsia="宋体"/>
          <w:b/>
          <w:bCs/>
          <w:color w:val="auto"/>
          <w:sz w:val="24"/>
          <w:szCs w:val="24"/>
        </w:rPr>
        <w:t>二次扣款。偿还人民币欠款，须以现金或转账方式存入。</w:t>
      </w:r>
    </w:p>
    <w:p>
      <w:pPr>
        <w:snapToGrid w:val="0"/>
        <w:spacing w:line="50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7.乙方同意信用卡所发生的全部债务的还款</w:t>
      </w:r>
      <w:r>
        <w:rPr>
          <w:rFonts w:hint="eastAsia" w:ascii="宋体" w:hAnsi="宋体" w:eastAsia="宋体"/>
          <w:color w:val="auto"/>
          <w:sz w:val="24"/>
          <w:szCs w:val="24"/>
        </w:rPr>
        <w:t>按照已出账单、未出账单的顺序偿还，还款的顺序依次为上期欠款和本期欠款。在同期欠款中，按照以下顺序对信用卡账户的各项欠款进行冲还：</w:t>
      </w:r>
      <w:r>
        <w:rPr>
          <w:rFonts w:hint="eastAsia" w:ascii="宋体" w:hAnsi="宋体" w:eastAsia="宋体" w:cs="Times New Roman"/>
          <w:color w:val="auto"/>
          <w:sz w:val="24"/>
          <w:szCs w:val="24"/>
        </w:rPr>
        <w:t>（1）</w:t>
      </w:r>
      <w:r>
        <w:rPr>
          <w:rFonts w:hint="eastAsia" w:ascii="宋体" w:hAnsi="宋体" w:eastAsia="宋体"/>
          <w:color w:val="auto"/>
          <w:sz w:val="24"/>
          <w:szCs w:val="24"/>
        </w:rPr>
        <w:t>逾期 1～90个自然日（含）的，先偿还利息或各项费用，后偿还本金（除利息、费用以外的交易款项）；按照本金还款顺序，先偿还预借现金本金，再偿还消费款项。（2）逾期91个自然日（含）以上的，先偿还本金，后偿还利息或各项费用。</w:t>
      </w:r>
      <w:r>
        <w:rPr>
          <w:rFonts w:hint="eastAsia" w:ascii="宋体" w:hAnsi="宋体" w:eastAsia="宋体" w:cs="Times New Roman"/>
          <w:color w:val="auto"/>
          <w:sz w:val="24"/>
          <w:szCs w:val="24"/>
        </w:rPr>
        <w:t>在出现乙方不按照领用合约还款及甲方认为乙方风险加大等情况时，甲方有权</w:t>
      </w:r>
      <w:r>
        <w:rPr>
          <w:rFonts w:hint="eastAsia" w:ascii="宋体" w:hAnsi="宋体" w:eastAsia="宋体"/>
          <w:color w:val="auto"/>
          <w:sz w:val="24"/>
          <w:szCs w:val="24"/>
        </w:rPr>
        <w:t>根据法律、法规或监管要求单方面变更上述还款顺序。</w:t>
      </w:r>
    </w:p>
    <w:p>
      <w:pPr>
        <w:pStyle w:val="5"/>
        <w:spacing w:before="0" w:beforeAutospacing="0" w:after="0" w:afterAutospacing="0" w:line="500" w:lineRule="exact"/>
        <w:ind w:firstLine="480" w:firstLineChars="200"/>
        <w:jc w:val="both"/>
        <w:rPr>
          <w:rFonts w:cs="Times New Roman"/>
          <w:b/>
          <w:bCs/>
          <w:color w:val="auto"/>
        </w:rPr>
      </w:pPr>
      <w:r>
        <w:rPr>
          <w:rFonts w:hint="eastAsia" w:cs="Times New Roman"/>
          <w:color w:val="auto"/>
        </w:rPr>
        <w:t>8.乙方因使用信用卡而发生的各种收付款项，均由甲方记入乙方信用卡账户，</w:t>
      </w:r>
      <w:r>
        <w:rPr>
          <w:rFonts w:hint="eastAsia" w:cs="Times New Roman"/>
          <w:b/>
          <w:bCs/>
          <w:color w:val="auto"/>
        </w:rPr>
        <w:t>乙方应承担由于使用信用卡而发生的全部债务</w:t>
      </w:r>
      <w:r>
        <w:rPr>
          <w:rFonts w:hint="eastAsia" w:cs="Times New Roman"/>
          <w:color w:val="auto"/>
        </w:rPr>
        <w:t>（包括但不限于信用额度内本金、利息及违约金、年费、手续费等各项费用以及甲方为实现债权而发生的所有费用，包括但不限于律师费、案件受理费等）且在规定的期限内偿还应还债务。</w:t>
      </w:r>
      <w:r>
        <w:rPr>
          <w:rFonts w:hint="eastAsia" w:cs="Times New Roman"/>
          <w:b/>
          <w:bCs/>
          <w:color w:val="auto"/>
        </w:rPr>
        <w:t>主卡持卡人承诺对主卡和附属卡项下发生的债务承担清偿责任。</w:t>
      </w:r>
    </w:p>
    <w:p>
      <w:pPr>
        <w:pStyle w:val="5"/>
        <w:spacing w:before="0" w:beforeAutospacing="0" w:after="0" w:afterAutospacing="0" w:line="500" w:lineRule="exact"/>
        <w:ind w:firstLine="480" w:firstLineChars="200"/>
        <w:jc w:val="both"/>
        <w:rPr>
          <w:rFonts w:cs="Times New Roman"/>
          <w:b/>
          <w:bCs/>
          <w:color w:val="auto"/>
        </w:rPr>
      </w:pPr>
      <w:r>
        <w:rPr>
          <w:rFonts w:hint="eastAsia" w:cs="Times New Roman"/>
          <w:color w:val="auto"/>
        </w:rPr>
        <w:t>9.乙方停止用卡，须及时以书面或双方认可的其他形式通知甲方办理注销手续，乙方未偿还的账款（包括但不限于当前余额、分期付款授信金额）自乙方通知甲方停止用卡之日视为全部到期并须一并清偿。乙方继续承担对该信用账户未还账款以及所产生的利息和费用的还款责任。</w:t>
      </w:r>
      <w:r>
        <w:rPr>
          <w:rFonts w:hint="eastAsia" w:cs="Times New Roman"/>
          <w:b/>
          <w:bCs/>
          <w:color w:val="auto"/>
        </w:rPr>
        <w:t>乙方未全额清偿账户透支本息及相关费用的，甲方不予核准销户。</w:t>
      </w:r>
    </w:p>
    <w:p>
      <w:pPr>
        <w:pStyle w:val="5"/>
        <w:spacing w:before="0" w:beforeAutospacing="0" w:after="0" w:afterAutospacing="0" w:line="500" w:lineRule="exact"/>
        <w:ind w:firstLine="472" w:firstLineChars="196"/>
        <w:jc w:val="both"/>
        <w:rPr>
          <w:rFonts w:cs="Times New Roman"/>
          <w:b/>
          <w:bCs/>
          <w:color w:val="auto"/>
        </w:rPr>
      </w:pPr>
      <w:r>
        <w:rPr>
          <w:rFonts w:hint="eastAsia" w:cs="Times New Roman"/>
          <w:b/>
          <w:bCs/>
          <w:color w:val="auto"/>
        </w:rPr>
        <w:t>若乙方发生自愿结清、卡片冻结、被催收或甲方认为任何可能导致乙方无法或不履行还款义务的状况，甲方无须事先通知或催告，乙方的分期付款授信金额视为全部到期，乙方应当一次偿还全部剩余款项以及支付因未及时偿还全部剩余款项引起的利息、违约金等一切费用。</w:t>
      </w:r>
    </w:p>
    <w:p>
      <w:pPr>
        <w:pStyle w:val="5"/>
        <w:spacing w:before="0" w:beforeAutospacing="0" w:after="0" w:afterAutospacing="0" w:line="500" w:lineRule="exact"/>
        <w:ind w:firstLine="480" w:firstLineChars="200"/>
        <w:jc w:val="both"/>
        <w:rPr>
          <w:rFonts w:cs="Times New Roman"/>
          <w:color w:val="auto"/>
        </w:rPr>
      </w:pPr>
      <w:r>
        <w:rPr>
          <w:rFonts w:hint="eastAsia" w:cs="Times New Roman"/>
          <w:color w:val="auto"/>
        </w:rPr>
        <w:t>10.乙方不得以与特约商户、办理预借现金机构或其他第三方之间发生的交易纠纷为由拒绝向甲方支付因使用信用卡产生的债务及相关费用。</w:t>
      </w:r>
    </w:p>
    <w:p>
      <w:pPr>
        <w:pStyle w:val="5"/>
        <w:spacing w:before="0" w:beforeAutospacing="0" w:after="0" w:afterAutospacing="0" w:line="500" w:lineRule="exact"/>
        <w:ind w:firstLine="480" w:firstLineChars="200"/>
        <w:jc w:val="both"/>
        <w:rPr>
          <w:rFonts w:cs="Times New Roman"/>
          <w:color w:val="auto"/>
        </w:rPr>
      </w:pPr>
      <w:r>
        <w:rPr>
          <w:rFonts w:hint="eastAsia" w:cs="Times New Roman"/>
          <w:color w:val="auto"/>
        </w:rPr>
        <w:t>11.</w:t>
      </w:r>
      <w:r>
        <w:rPr>
          <w:rFonts w:hint="eastAsia" w:cs="Times New Roman"/>
          <w:b/>
          <w:bCs/>
          <w:color w:val="auto"/>
        </w:rPr>
        <w:t>如遇信用卡交易单据有误或内容不全，但经甲方确认交易为乙方形成，乙方不得拒绝支付该交易款项。若乙方对其发生的交易有疑问，要求甲方协助查询并索取有关单据证明，经甲方查询后确认交易与乙方有关，则乙方需承担信用卡组织规定的有关查询费用。</w:t>
      </w:r>
    </w:p>
    <w:p>
      <w:pPr>
        <w:pStyle w:val="5"/>
        <w:spacing w:before="0" w:beforeAutospacing="0" w:after="0" w:afterAutospacing="0" w:line="500" w:lineRule="exact"/>
        <w:ind w:firstLine="680"/>
        <w:jc w:val="both"/>
        <w:rPr>
          <w:rFonts w:cs="Times New Roman"/>
          <w:color w:val="auto"/>
        </w:rPr>
      </w:pPr>
      <w:r>
        <w:rPr>
          <w:rFonts w:cs="Calibri"/>
          <w:color w:val="auto"/>
        </w:rPr>
        <w:t> </w:t>
      </w:r>
    </w:p>
    <w:p>
      <w:pPr>
        <w:pStyle w:val="5"/>
        <w:spacing w:before="0" w:beforeAutospacing="0" w:after="0" w:afterAutospacing="0" w:line="500" w:lineRule="exact"/>
        <w:jc w:val="center"/>
        <w:rPr>
          <w:rFonts w:cs="Times New Roman"/>
          <w:b/>
          <w:color w:val="auto"/>
        </w:rPr>
      </w:pPr>
      <w:r>
        <w:rPr>
          <w:rFonts w:hint="eastAsia" w:cs="Times New Roman"/>
          <w:b/>
          <w:color w:val="auto"/>
        </w:rPr>
        <w:t>第四条 挂失、换卡与销户</w:t>
      </w:r>
    </w:p>
    <w:p>
      <w:pPr>
        <w:pStyle w:val="5"/>
        <w:spacing w:before="0" w:beforeAutospacing="0" w:after="0" w:afterAutospacing="0" w:line="500" w:lineRule="exact"/>
        <w:ind w:firstLine="680"/>
        <w:jc w:val="both"/>
        <w:rPr>
          <w:rFonts w:cs="Times New Roman"/>
          <w:color w:val="auto"/>
        </w:rPr>
      </w:pPr>
    </w:p>
    <w:p>
      <w:pPr>
        <w:pStyle w:val="5"/>
        <w:spacing w:before="0" w:beforeAutospacing="0" w:after="0" w:afterAutospacing="0" w:line="500" w:lineRule="exact"/>
        <w:ind w:firstLine="480" w:firstLineChars="200"/>
        <w:jc w:val="both"/>
        <w:rPr>
          <w:rFonts w:cs="Times New Roman"/>
          <w:color w:val="auto"/>
        </w:rPr>
      </w:pPr>
      <w:r>
        <w:rPr>
          <w:rFonts w:hint="eastAsia" w:cs="Times New Roman"/>
          <w:color w:val="auto"/>
        </w:rPr>
        <w:t>1.信用卡的有效期限最长不超过五年。在信用卡有效期内未激活过的信用卡到期不能换领新卡。到期时乙方未及时办理换卡手续的，其已过期的卡片不能继续使用，乙方应自行销毁卡片，否则由此产生的一切后果由乙方负责。</w:t>
      </w:r>
    </w:p>
    <w:p>
      <w:pPr>
        <w:spacing w:line="500" w:lineRule="exact"/>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 xml:space="preserve">    2.信用卡如遗失、被窃或发生其它遭乙方以外的他人占有的情形，乙方应立即到甲方处办理书面挂失或致电甲方客户服务热线办理挂失，挂失经甲方确认后即为正式挂失。凡正式挂失前所发生经济损失均由乙方承担。若乙方与他人合谋或有其它不诚信的行为，或者不配合甲方调查情况时，则由乙方承担因此造成的损失。</w:t>
      </w:r>
    </w:p>
    <w:p>
      <w:pPr>
        <w:pStyle w:val="5"/>
        <w:spacing w:before="0" w:beforeAutospacing="0" w:after="0" w:afterAutospacing="0" w:line="500" w:lineRule="exact"/>
        <w:ind w:firstLine="480" w:firstLineChars="200"/>
        <w:jc w:val="both"/>
        <w:rPr>
          <w:rFonts w:cs="Times New Roman"/>
          <w:color w:val="auto"/>
        </w:rPr>
      </w:pPr>
      <w:r>
        <w:rPr>
          <w:rFonts w:hint="eastAsia" w:cs="Times New Roman"/>
          <w:color w:val="auto"/>
        </w:rPr>
        <w:t>3.乙方</w:t>
      </w:r>
      <w:r>
        <w:rPr>
          <w:rFonts w:hint="eastAsia"/>
          <w:color w:val="auto"/>
        </w:rPr>
        <w:t>在信用卡卡片有效期内或到期后不再使用卡片的，应在清偿信用卡账户所有欠款后，及时通过</w:t>
      </w:r>
      <w:r>
        <w:rPr>
          <w:rFonts w:hint="eastAsia"/>
          <w:bCs/>
          <w:iCs/>
          <w:color w:val="auto"/>
        </w:rPr>
        <w:t>客户服务热线通知甲方并向甲方</w:t>
      </w:r>
      <w:r>
        <w:rPr>
          <w:rFonts w:hint="eastAsia"/>
          <w:color w:val="auto"/>
        </w:rPr>
        <w:t>提出办理销户申请。销户前，乙方应还清全部交易款项、透支本息、违约金和有关费用。办理销户手续后，乙方仍须承担被销户信用卡在销户前后所发生的其应承担的未清偿债务及各种损失，甲方继续保留对乙方销户前后发生的信用卡账款的追索权并受理客户还款。</w:t>
      </w:r>
      <w:r>
        <w:rPr>
          <w:rFonts w:hint="eastAsia" w:cs="Times New Roman"/>
          <w:color w:val="auto"/>
        </w:rPr>
        <w:t>信用卡过期但持卡人未办妥销户手续的，本合约继续有效，由乙方使用信用卡所产生的债权债务关系有效。</w:t>
      </w:r>
    </w:p>
    <w:p>
      <w:pPr>
        <w:pStyle w:val="5"/>
        <w:spacing w:before="0" w:beforeAutospacing="0" w:after="0" w:afterAutospacing="0" w:line="500" w:lineRule="exact"/>
        <w:jc w:val="both"/>
        <w:rPr>
          <w:rFonts w:cs="Times New Roman"/>
          <w:color w:val="auto"/>
        </w:rPr>
      </w:pPr>
      <w:r>
        <w:rPr>
          <w:rFonts w:hint="eastAsia" w:cs="Times New Roman"/>
          <w:bCs/>
          <w:color w:val="auto"/>
        </w:rPr>
        <w:t xml:space="preserve">    4.甲方受理乙方销户申请45日后按有关业务规定为乙方办理销户，甲方不退还已收取的年费，继续保留对乙方销户前发生欠款的追索权。乙方提出芯片信用卡销户申请时，其电子现金余额应为零</w:t>
      </w:r>
      <w:r>
        <w:rPr>
          <w:rFonts w:hint="eastAsia" w:cs="Times New Roman"/>
          <w:b/>
          <w:color w:val="auto"/>
        </w:rPr>
        <w:t>，</w:t>
      </w:r>
      <w:r>
        <w:rPr>
          <w:rFonts w:hint="eastAsia" w:cs="Times New Roman"/>
          <w:bCs/>
          <w:color w:val="auto"/>
        </w:rPr>
        <w:t>否则乙方应在信用卡贷记账户正式销户后至甘肃银行营业网点圈提（将资金转出电子现金），并交回卡片。</w:t>
      </w:r>
    </w:p>
    <w:p>
      <w:pPr>
        <w:pStyle w:val="5"/>
        <w:spacing w:before="0" w:beforeAutospacing="0" w:after="0" w:afterAutospacing="0" w:line="500" w:lineRule="exact"/>
        <w:ind w:firstLine="680"/>
        <w:rPr>
          <w:rFonts w:cs="Times New Roman"/>
          <w:color w:val="auto"/>
        </w:rPr>
      </w:pPr>
      <w:r>
        <w:rPr>
          <w:rFonts w:cs="Calibri"/>
          <w:color w:val="auto"/>
        </w:rPr>
        <w:t> </w:t>
      </w:r>
    </w:p>
    <w:p>
      <w:pPr>
        <w:pStyle w:val="5"/>
        <w:spacing w:before="0" w:beforeAutospacing="0" w:after="0" w:afterAutospacing="0" w:line="500" w:lineRule="exact"/>
        <w:jc w:val="center"/>
        <w:rPr>
          <w:rFonts w:cs="Times New Roman"/>
          <w:b/>
          <w:color w:val="auto"/>
        </w:rPr>
      </w:pPr>
      <w:r>
        <w:rPr>
          <w:rFonts w:hint="eastAsia" w:cs="Times New Roman"/>
          <w:b/>
          <w:color w:val="auto"/>
        </w:rPr>
        <w:t>第五条 其他</w:t>
      </w:r>
    </w:p>
    <w:p>
      <w:pPr>
        <w:pStyle w:val="5"/>
        <w:spacing w:before="0" w:beforeAutospacing="0" w:after="0" w:afterAutospacing="0" w:line="500" w:lineRule="exact"/>
        <w:ind w:firstLine="680"/>
        <w:jc w:val="both"/>
        <w:rPr>
          <w:rFonts w:cs="Times New Roman"/>
          <w:color w:val="auto"/>
        </w:rPr>
      </w:pPr>
    </w:p>
    <w:p>
      <w:pPr>
        <w:pStyle w:val="5"/>
        <w:spacing w:before="0" w:beforeAutospacing="0" w:after="0" w:afterAutospacing="0" w:line="500" w:lineRule="exact"/>
        <w:jc w:val="both"/>
        <w:rPr>
          <w:rFonts w:cs="Times New Roman"/>
          <w:color w:val="auto"/>
        </w:rPr>
      </w:pPr>
      <w:r>
        <w:rPr>
          <w:rFonts w:hint="eastAsia" w:cs="Times New Roman"/>
          <w:color w:val="auto"/>
        </w:rPr>
        <w:t xml:space="preserve">    1.乙方同意支付因使用信用卡而产生的所有费用，包括但不限于年费、透支利息、取现费、违约金、各项手续费等。收费明细详见甲方对外统一公布的</w:t>
      </w:r>
      <w:r>
        <w:rPr>
          <w:rFonts w:hint="eastAsia"/>
          <w:color w:val="auto"/>
        </w:rPr>
        <w:t>《甘肃银行信用卡收费标准》</w:t>
      </w:r>
      <w:r>
        <w:rPr>
          <w:rFonts w:hint="eastAsia" w:cs="Times New Roman"/>
          <w:color w:val="auto"/>
        </w:rPr>
        <w:t>。乙方同意接受甲方以寄送或其他形式提供的各类信用卡业务相关的书面信息服务。</w:t>
      </w:r>
    </w:p>
    <w:p>
      <w:pPr>
        <w:pStyle w:val="5"/>
        <w:spacing w:before="0" w:beforeAutospacing="0" w:after="0" w:afterAutospacing="0" w:line="500" w:lineRule="exact"/>
        <w:ind w:firstLine="480"/>
        <w:jc w:val="both"/>
        <w:rPr>
          <w:rFonts w:hint="eastAsia" w:cs="Times New Roman"/>
          <w:b/>
          <w:bCs/>
          <w:color w:val="auto"/>
        </w:rPr>
      </w:pPr>
      <w:r>
        <w:rPr>
          <w:rFonts w:hint="eastAsia" w:cs="Times New Roman"/>
          <w:b/>
          <w:bCs/>
          <w:color w:val="auto"/>
        </w:rPr>
        <w:t xml:space="preserve">2.乙方在申请表中所填写的信息（包括但不限于工作单位、通讯地址、电话、电子邮箱等）如有变更，须立即通知甲方，否则，乙方应承担由此产生的任何损失和法律责任。 </w:t>
      </w:r>
    </w:p>
    <w:p>
      <w:pPr>
        <w:pStyle w:val="5"/>
        <w:spacing w:before="0" w:beforeAutospacing="0" w:after="0" w:afterAutospacing="0" w:line="500" w:lineRule="exact"/>
        <w:ind w:firstLine="480"/>
        <w:jc w:val="both"/>
        <w:rPr>
          <w:rFonts w:cs="Times New Roman"/>
          <w:b/>
          <w:bCs/>
          <w:color w:val="auto"/>
        </w:rPr>
      </w:pPr>
      <w:r>
        <w:rPr>
          <w:rFonts w:hint="eastAsia" w:cs="Times New Roman"/>
          <w:b/>
          <w:bCs/>
          <w:color w:val="auto"/>
        </w:rPr>
        <w:t>3.</w:t>
      </w:r>
      <w:r>
        <w:rPr>
          <w:rFonts w:hint="eastAsia"/>
          <w:b/>
          <w:color w:val="auto"/>
        </w:rPr>
        <w:t>甲方向乙方发送的通知等文件，均应发往乙方在申请表中所填写的地址、电子邮箱、手机号等（以下统称联系方式，下同）；只要按上述任一联系方式发送，则视为在下列日期送达：</w:t>
      </w:r>
    </w:p>
    <w:p>
      <w:pPr>
        <w:autoSpaceDE w:val="0"/>
        <w:autoSpaceDN w:val="0"/>
        <w:adjustRightInd w:val="0"/>
        <w:snapToGrid w:val="0"/>
        <w:spacing w:line="500" w:lineRule="exact"/>
        <w:ind w:firstLine="472" w:firstLineChars="196"/>
        <w:rPr>
          <w:rFonts w:ascii="宋体" w:hAnsi="宋体"/>
          <w:b/>
          <w:color w:val="auto"/>
          <w:sz w:val="24"/>
        </w:rPr>
      </w:pPr>
      <w:r>
        <w:rPr>
          <w:rFonts w:hint="eastAsia" w:ascii="宋体" w:hAnsi="宋体"/>
          <w:b/>
          <w:color w:val="auto"/>
          <w:sz w:val="24"/>
        </w:rPr>
        <w:t>专人递送的，在专人递送之交付日为有效送达；</w:t>
      </w:r>
    </w:p>
    <w:p>
      <w:pPr>
        <w:autoSpaceDE w:val="0"/>
        <w:autoSpaceDN w:val="0"/>
        <w:adjustRightInd w:val="0"/>
        <w:snapToGrid w:val="0"/>
        <w:spacing w:line="500" w:lineRule="exact"/>
        <w:ind w:firstLine="472" w:firstLineChars="196"/>
        <w:rPr>
          <w:rFonts w:ascii="宋体" w:hAnsi="宋体"/>
          <w:b/>
          <w:color w:val="auto"/>
          <w:sz w:val="24"/>
        </w:rPr>
      </w:pPr>
      <w:r>
        <w:rPr>
          <w:rFonts w:hint="eastAsia" w:ascii="宋体" w:hAnsi="宋体"/>
          <w:b/>
          <w:color w:val="auto"/>
          <w:sz w:val="24"/>
        </w:rPr>
        <w:t>以挂号信发送的，在寄出日（以邮戳为凭）后的第3日为有效送达；</w:t>
      </w:r>
    </w:p>
    <w:p>
      <w:pPr>
        <w:autoSpaceDE w:val="0"/>
        <w:autoSpaceDN w:val="0"/>
        <w:adjustRightInd w:val="0"/>
        <w:snapToGrid w:val="0"/>
        <w:spacing w:line="500" w:lineRule="exact"/>
        <w:ind w:firstLine="472" w:firstLineChars="196"/>
        <w:rPr>
          <w:rFonts w:ascii="宋体" w:hAnsi="宋体"/>
          <w:b/>
          <w:color w:val="auto"/>
          <w:sz w:val="24"/>
        </w:rPr>
      </w:pPr>
      <w:r>
        <w:rPr>
          <w:rFonts w:hint="eastAsia" w:ascii="宋体" w:hAnsi="宋体"/>
          <w:b/>
          <w:color w:val="auto"/>
          <w:sz w:val="24"/>
        </w:rPr>
        <w:t>以特快专递发送的，在寄出日（以邮戳为凭）后的第2日为有效送达；</w:t>
      </w:r>
    </w:p>
    <w:p>
      <w:pPr>
        <w:autoSpaceDE w:val="0"/>
        <w:autoSpaceDN w:val="0"/>
        <w:adjustRightInd w:val="0"/>
        <w:snapToGrid w:val="0"/>
        <w:spacing w:line="500" w:lineRule="exact"/>
        <w:ind w:firstLine="472" w:firstLineChars="196"/>
        <w:rPr>
          <w:rFonts w:ascii="宋体" w:hAnsi="宋体"/>
          <w:b/>
          <w:color w:val="auto"/>
          <w:sz w:val="24"/>
        </w:rPr>
      </w:pPr>
      <w:r>
        <w:rPr>
          <w:rFonts w:hint="eastAsia" w:ascii="宋体" w:hAnsi="宋体"/>
          <w:b/>
          <w:color w:val="auto"/>
          <w:sz w:val="24"/>
        </w:rPr>
        <w:t>以短信、即时通讯工具、电子邮件发送的，在甲方系统显示已成功发送之日为有效送达。</w:t>
      </w:r>
    </w:p>
    <w:p>
      <w:pPr>
        <w:pStyle w:val="5"/>
        <w:spacing w:before="0" w:beforeAutospacing="0" w:after="0" w:afterAutospacing="0" w:line="500" w:lineRule="exact"/>
        <w:ind w:firstLine="480"/>
        <w:jc w:val="both"/>
        <w:rPr>
          <w:rFonts w:cs="Times New Roman"/>
          <w:b/>
          <w:bCs/>
          <w:color w:val="auto"/>
        </w:rPr>
      </w:pPr>
      <w:r>
        <w:rPr>
          <w:rFonts w:hint="eastAsia" w:cs="Times New Roman"/>
          <w:b/>
          <w:bCs/>
          <w:color w:val="auto"/>
        </w:rPr>
        <w:t>4.乙方同意优先以电子邮件、短信等电子送达方式作为民事诉讼文件等法律文书的送达方式。短信、电子邮件一经发送成功，即视为送达，到达接收短信手机号码、电子邮件的日期为送达日期。</w:t>
      </w:r>
      <w:bookmarkStart w:id="0" w:name="_GoBack"/>
      <w:bookmarkEnd w:id="0"/>
    </w:p>
    <w:p>
      <w:pPr>
        <w:pStyle w:val="5"/>
        <w:spacing w:before="0" w:beforeAutospacing="0" w:after="0" w:afterAutospacing="0" w:line="500" w:lineRule="exact"/>
        <w:ind w:firstLine="480" w:firstLineChars="200"/>
        <w:jc w:val="both"/>
        <w:rPr>
          <w:rFonts w:cs="Times New Roman"/>
          <w:color w:val="auto"/>
        </w:rPr>
      </w:pPr>
      <w:r>
        <w:rPr>
          <w:rFonts w:hint="eastAsia" w:cs="Times New Roman"/>
          <w:color w:val="auto"/>
        </w:rPr>
        <w:t>5.如乙方名下任一信用卡损坏而无法使用时，乙方应将卡片交还甲方或自行剪毁。甲方可为乙方补发新卡，乙方承担补换卡手续费。</w:t>
      </w:r>
    </w:p>
    <w:p>
      <w:pPr>
        <w:pStyle w:val="5"/>
        <w:spacing w:before="0" w:beforeAutospacing="0" w:after="0" w:afterAutospacing="0" w:line="500" w:lineRule="exact"/>
        <w:ind w:firstLine="480" w:firstLineChars="200"/>
        <w:jc w:val="both"/>
        <w:rPr>
          <w:rFonts w:cs="Times New Roman"/>
          <w:color w:val="auto"/>
        </w:rPr>
      </w:pPr>
      <w:r>
        <w:rPr>
          <w:rFonts w:hint="eastAsia" w:cs="Times New Roman"/>
          <w:bCs/>
          <w:color w:val="auto"/>
        </w:rPr>
        <w:t>6.</w:t>
      </w:r>
      <w:r>
        <w:rPr>
          <w:rFonts w:hint="eastAsia" w:cs="Times New Roman"/>
          <w:b/>
          <w:color w:val="auto"/>
        </w:rPr>
        <w:t>乙方若未依约还款或有违法违规、欺诈行为造成甲方经济损失，甲方有权催收、依法追索并停止乙方卡片之使用。甲方因此而支出的费用均由乙方承担</w:t>
      </w:r>
      <w:r>
        <w:rPr>
          <w:rFonts w:hint="eastAsia" w:cs="Times New Roman"/>
          <w:b/>
          <w:bCs w:val="0"/>
          <w:color w:val="auto"/>
        </w:rPr>
        <w:t>。乙方同意并授权甲方扣划其在甘肃银行辖内任一机构开立的</w:t>
      </w:r>
      <w:r>
        <w:rPr>
          <w:rFonts w:hint="eastAsia" w:cs="Times New Roman"/>
          <w:b/>
          <w:bCs w:val="0"/>
          <w:color w:val="auto"/>
          <w:lang w:val="en-US" w:eastAsia="zh-CN"/>
        </w:rPr>
        <w:t>同名</w:t>
      </w:r>
      <w:r>
        <w:rPr>
          <w:rFonts w:hint="eastAsia" w:cs="Times New Roman"/>
          <w:b/>
          <w:bCs w:val="0"/>
          <w:color w:val="auto"/>
        </w:rPr>
        <w:t>账户内的资产（包括但不限于本外币定期及活期存款、理财产品等）用于偿还信用卡项下逾期款项</w:t>
      </w:r>
      <w:r>
        <w:rPr>
          <w:rFonts w:hint="eastAsia" w:cs="Times New Roman"/>
          <w:b/>
          <w:bCs w:val="0"/>
          <w:color w:val="auto"/>
          <w:lang w:eastAsia="zh-CN"/>
        </w:rPr>
        <w:t>，但法律法规规定不得扣划的账户除外。</w:t>
      </w:r>
    </w:p>
    <w:p>
      <w:pPr>
        <w:pStyle w:val="5"/>
        <w:spacing w:before="0" w:beforeAutospacing="0" w:after="0" w:afterAutospacing="0" w:line="500" w:lineRule="exact"/>
        <w:ind w:firstLine="480" w:firstLineChars="200"/>
        <w:jc w:val="both"/>
        <w:rPr>
          <w:rFonts w:cs="Times New Roman"/>
          <w:b/>
          <w:color w:val="auto"/>
        </w:rPr>
      </w:pPr>
      <w:r>
        <w:rPr>
          <w:rFonts w:hint="eastAsia" w:cs="Times New Roman"/>
          <w:bCs/>
          <w:color w:val="auto"/>
        </w:rPr>
        <w:t>7.</w:t>
      </w:r>
      <w:r>
        <w:rPr>
          <w:rFonts w:hint="eastAsia" w:cs="Times New Roman"/>
          <w:b/>
          <w:color w:val="auto"/>
        </w:rPr>
        <w:t>本合约的解释以及因本合约产生的任何争议或纠纷的解决适用中华人民共和国法律及相关法规和部门规章。本合约未尽事宜将按照中国人民银行、国家外汇管理局和</w:t>
      </w:r>
      <w:r>
        <w:rPr>
          <w:rFonts w:hint="eastAsia"/>
          <w:b/>
          <w:bCs/>
          <w:color w:val="auto"/>
          <w:lang w:val="en-US" w:eastAsia="zh-CN"/>
        </w:rPr>
        <w:t>国家金融监督管理总局</w:t>
      </w:r>
      <w:r>
        <w:rPr>
          <w:rFonts w:hint="eastAsia" w:cs="Times New Roman"/>
          <w:b/>
          <w:color w:val="auto"/>
        </w:rPr>
        <w:t>等的有关规定及其他有关法律法规、监管规定执行，依据《甘肃银行信用卡章程》、甲方业务规定和行业惯例办理。</w:t>
      </w:r>
    </w:p>
    <w:p>
      <w:pPr>
        <w:pStyle w:val="5"/>
        <w:spacing w:before="0" w:beforeAutospacing="0" w:after="0" w:afterAutospacing="0" w:line="500" w:lineRule="exact"/>
        <w:ind w:firstLine="360" w:firstLineChars="150"/>
        <w:jc w:val="both"/>
        <w:rPr>
          <w:rFonts w:hint="eastAsia" w:cs="Times New Roman"/>
          <w:b/>
          <w:bCs/>
          <w:color w:val="auto"/>
        </w:rPr>
      </w:pPr>
      <w:r>
        <w:rPr>
          <w:rFonts w:hint="eastAsia" w:cs="Times New Roman"/>
          <w:bCs/>
          <w:color w:val="auto"/>
        </w:rPr>
        <w:t>8.</w:t>
      </w:r>
      <w:r>
        <w:rPr>
          <w:rFonts w:hint="eastAsia" w:cs="Times New Roman"/>
          <w:b/>
          <w:bCs/>
          <w:color w:val="auto"/>
        </w:rPr>
        <w:t>甲乙双方在履行本合约中发生的争议，由双方协商解决，也可直接向甲方或甲方分支机构所在地人民法院提起诉讼。甲方可自主决定其任何分支机构全权负责与合约相关的催收或诉讼活动。</w:t>
      </w:r>
    </w:p>
    <w:p>
      <w:pPr>
        <w:pStyle w:val="5"/>
        <w:spacing w:before="0" w:beforeAutospacing="0" w:after="0" w:afterAutospacing="0" w:line="500" w:lineRule="exact"/>
        <w:ind w:firstLine="479" w:firstLineChars="199"/>
        <w:jc w:val="both"/>
        <w:rPr>
          <w:rFonts w:hint="eastAsia" w:cs="Times New Roman"/>
          <w:b/>
          <w:bCs/>
          <w:color w:val="auto"/>
        </w:rPr>
      </w:pPr>
      <w:r>
        <w:rPr>
          <w:rFonts w:hint="eastAsia" w:cs="Times New Roman"/>
          <w:b/>
          <w:bCs/>
          <w:color w:val="auto"/>
        </w:rPr>
        <w:t>9.本合约自乙方申请办卡之日起生效，至乙方清偿全部甲方信用卡债务并办理完毕销户手续时终止。</w:t>
      </w:r>
    </w:p>
    <w:p>
      <w:pPr>
        <w:pStyle w:val="5"/>
        <w:spacing w:before="0" w:beforeAutospacing="0" w:after="0" w:afterAutospacing="0" w:line="500" w:lineRule="exact"/>
        <w:ind w:firstLine="479" w:firstLineChars="199"/>
        <w:jc w:val="both"/>
        <w:rPr>
          <w:rFonts w:hint="eastAsia" w:cs="Times New Roman"/>
          <w:b/>
          <w:bCs/>
          <w:color w:val="auto"/>
        </w:rPr>
      </w:pPr>
      <w:r>
        <w:rPr>
          <w:rFonts w:hint="eastAsia" w:cs="Times New Roman"/>
          <w:b/>
          <w:bCs/>
          <w:color w:val="auto"/>
          <w:lang w:val="en-US" w:eastAsia="zh-CN"/>
        </w:rPr>
        <w:t>10.甲方</w:t>
      </w:r>
      <w:r>
        <w:rPr>
          <w:rFonts w:hint="eastAsia" w:cs="Times New Roman"/>
          <w:b/>
          <w:bCs/>
          <w:color w:val="auto"/>
        </w:rPr>
        <w:t>将提前公告或通知</w:t>
      </w:r>
      <w:r>
        <w:rPr>
          <w:rFonts w:hint="eastAsia" w:cs="Times New Roman"/>
          <w:b/>
          <w:bCs/>
          <w:color w:val="auto"/>
          <w:lang w:val="en-US" w:eastAsia="zh-CN"/>
        </w:rPr>
        <w:t>乙方</w:t>
      </w:r>
      <w:r>
        <w:rPr>
          <w:rFonts w:hint="eastAsia" w:cs="Times New Roman"/>
          <w:b/>
          <w:bCs/>
          <w:color w:val="auto"/>
        </w:rPr>
        <w:t>本</w:t>
      </w:r>
      <w:r>
        <w:rPr>
          <w:rFonts w:hint="eastAsia" w:cs="Times New Roman"/>
          <w:b/>
          <w:bCs/>
          <w:color w:val="auto"/>
          <w:lang w:val="en-US" w:eastAsia="zh-CN"/>
        </w:rPr>
        <w:t>合约的变更</w:t>
      </w:r>
      <w:r>
        <w:rPr>
          <w:rFonts w:hint="eastAsia" w:cs="Times New Roman"/>
          <w:b/>
          <w:bCs/>
          <w:color w:val="auto"/>
        </w:rPr>
        <w:t>。</w:t>
      </w:r>
      <w:r>
        <w:rPr>
          <w:rFonts w:hint="eastAsia" w:cs="Times New Roman"/>
          <w:b/>
          <w:bCs/>
          <w:color w:val="auto"/>
          <w:lang w:val="en-US" w:eastAsia="zh-CN"/>
        </w:rPr>
        <w:t>甲方</w:t>
      </w:r>
      <w:r>
        <w:rPr>
          <w:rFonts w:hint="eastAsia" w:cs="Times New Roman"/>
          <w:b/>
          <w:bCs/>
          <w:color w:val="auto"/>
        </w:rPr>
        <w:t>有权根据实际业务情况选择以下一种或多种方式予以通知，具体可供选择的通知方式包括但不限于网站公告、营业网点公告、短信通知、公众号公告或</w:t>
      </w:r>
      <w:r>
        <w:rPr>
          <w:rFonts w:hint="eastAsia" w:cs="Times New Roman"/>
          <w:b/>
          <w:bCs/>
          <w:color w:val="auto"/>
          <w:lang w:val="en-US" w:eastAsia="zh-CN"/>
        </w:rPr>
        <w:t>手机银行公告</w:t>
      </w:r>
      <w:r>
        <w:rPr>
          <w:rFonts w:hint="eastAsia" w:cs="Times New Roman"/>
          <w:b/>
          <w:bCs/>
          <w:color w:val="auto"/>
        </w:rPr>
        <w:t>等。</w:t>
      </w:r>
      <w:r>
        <w:rPr>
          <w:rFonts w:hint="eastAsia" w:cs="Times New Roman"/>
          <w:b/>
          <w:bCs/>
          <w:color w:val="auto"/>
          <w:lang w:val="en-US" w:eastAsia="zh-CN"/>
        </w:rPr>
        <w:t>合约变更</w:t>
      </w:r>
      <w:r>
        <w:rPr>
          <w:rFonts w:hint="eastAsia" w:cs="Times New Roman"/>
          <w:b/>
          <w:bCs/>
          <w:color w:val="auto"/>
        </w:rPr>
        <w:t>从公告或通知中载明的生效日期起开始生效，</w:t>
      </w:r>
      <w:r>
        <w:rPr>
          <w:rFonts w:hint="eastAsia" w:cs="Times New Roman"/>
          <w:b/>
          <w:bCs/>
          <w:color w:val="auto"/>
          <w:lang w:val="en-US" w:eastAsia="zh-CN"/>
        </w:rPr>
        <w:t>乙方</w:t>
      </w:r>
      <w:r>
        <w:rPr>
          <w:rFonts w:hint="eastAsia" w:cs="Times New Roman"/>
          <w:b/>
          <w:bCs/>
          <w:color w:val="auto"/>
        </w:rPr>
        <w:t>有权在生效日期前选择是否同意</w:t>
      </w:r>
      <w:r>
        <w:rPr>
          <w:rFonts w:hint="eastAsia" w:cs="Times New Roman"/>
          <w:b/>
          <w:bCs/>
          <w:color w:val="auto"/>
          <w:lang w:val="en-US" w:eastAsia="zh-CN"/>
        </w:rPr>
        <w:t>该变更</w:t>
      </w:r>
      <w:r>
        <w:rPr>
          <w:rFonts w:hint="eastAsia" w:cs="Times New Roman"/>
          <w:b/>
          <w:bCs/>
          <w:color w:val="auto"/>
        </w:rPr>
        <w:t>。如</w:t>
      </w:r>
      <w:r>
        <w:rPr>
          <w:rFonts w:hint="eastAsia" w:cs="Times New Roman"/>
          <w:b/>
          <w:bCs/>
          <w:color w:val="auto"/>
          <w:lang w:val="en-US" w:eastAsia="zh-CN"/>
        </w:rPr>
        <w:t>乙方</w:t>
      </w:r>
      <w:r>
        <w:rPr>
          <w:rFonts w:hint="eastAsia" w:cs="Times New Roman"/>
          <w:b/>
          <w:bCs/>
          <w:color w:val="auto"/>
        </w:rPr>
        <w:t>不接受，</w:t>
      </w:r>
      <w:r>
        <w:rPr>
          <w:rFonts w:hint="eastAsia" w:cs="Times New Roman"/>
          <w:b/>
          <w:bCs/>
          <w:color w:val="auto"/>
          <w:lang w:val="en-US" w:eastAsia="zh-CN"/>
        </w:rPr>
        <w:t>乙方应在</w:t>
      </w:r>
      <w:r>
        <w:rPr>
          <w:rFonts w:hint="eastAsia" w:cs="Times New Roman"/>
          <w:b/>
          <w:bCs/>
          <w:color w:val="auto"/>
        </w:rPr>
        <w:t>公告或通知中载明的生效日期前停止使用信用卡，并按照规定办理销户手续，否则视为</w:t>
      </w:r>
      <w:r>
        <w:rPr>
          <w:rFonts w:hint="eastAsia" w:cs="Times New Roman"/>
          <w:b/>
          <w:bCs/>
          <w:color w:val="auto"/>
          <w:lang w:val="en-US" w:eastAsia="zh-CN"/>
        </w:rPr>
        <w:t>乙方</w:t>
      </w:r>
      <w:r>
        <w:rPr>
          <w:rFonts w:hint="eastAsia" w:cs="Times New Roman"/>
          <w:b/>
          <w:bCs/>
          <w:color w:val="auto"/>
        </w:rPr>
        <w:t>同意</w:t>
      </w:r>
      <w:r>
        <w:rPr>
          <w:rFonts w:hint="eastAsia" w:cs="Times New Roman"/>
          <w:b/>
          <w:bCs/>
          <w:color w:val="auto"/>
          <w:lang w:val="en-US" w:eastAsia="zh-CN"/>
        </w:rPr>
        <w:t>该变更</w:t>
      </w:r>
      <w:r>
        <w:rPr>
          <w:rFonts w:hint="eastAsia" w:cs="Times New Roman"/>
          <w:b/>
          <w:bCs/>
          <w:color w:val="auto"/>
        </w:rPr>
        <w:t>，</w:t>
      </w:r>
      <w:r>
        <w:rPr>
          <w:rFonts w:hint="eastAsia" w:cs="Times New Roman"/>
          <w:b/>
          <w:bCs/>
          <w:color w:val="auto"/>
          <w:lang w:val="en-US" w:eastAsia="zh-CN"/>
        </w:rPr>
        <w:t>变更后的内容</w:t>
      </w:r>
      <w:r>
        <w:rPr>
          <w:rFonts w:hint="eastAsia" w:cs="Times New Roman"/>
          <w:b/>
          <w:bCs/>
          <w:color w:val="auto"/>
        </w:rPr>
        <w:t>对</w:t>
      </w:r>
      <w:r>
        <w:rPr>
          <w:rFonts w:hint="eastAsia" w:cs="Times New Roman"/>
          <w:b/>
          <w:bCs/>
          <w:color w:val="auto"/>
          <w:lang w:val="en-US" w:eastAsia="zh-CN"/>
        </w:rPr>
        <w:t>乙方</w:t>
      </w:r>
      <w:r>
        <w:rPr>
          <w:rFonts w:hint="eastAsia" w:cs="Times New Roman"/>
          <w:b/>
          <w:bCs/>
          <w:color w:val="auto"/>
        </w:rPr>
        <w:t>具有法律约束力。</w:t>
      </w:r>
    </w:p>
    <w:p>
      <w:pPr>
        <w:pStyle w:val="5"/>
        <w:spacing w:before="0" w:beforeAutospacing="0" w:after="0" w:afterAutospacing="0" w:line="500" w:lineRule="exact"/>
        <w:ind w:firstLine="482" w:firstLineChars="200"/>
        <w:rPr>
          <w:rFonts w:cs="Times New Roman"/>
          <w:b/>
          <w:color w:val="auto"/>
        </w:rPr>
      </w:pPr>
      <w:r>
        <w:rPr>
          <w:rFonts w:hint="eastAsia" w:cs="Times New Roman"/>
          <w:b/>
          <w:color w:val="auto"/>
        </w:rPr>
        <w:t>1</w:t>
      </w:r>
      <w:r>
        <w:rPr>
          <w:rFonts w:hint="eastAsia" w:cs="Times New Roman"/>
          <w:b/>
          <w:color w:val="auto"/>
          <w:lang w:val="en-US" w:eastAsia="zh-CN"/>
        </w:rPr>
        <w:t>1.</w:t>
      </w:r>
      <w:r>
        <w:rPr>
          <w:rFonts w:hint="eastAsia" w:cs="Times New Roman"/>
          <w:b/>
          <w:color w:val="auto"/>
        </w:rPr>
        <w:t>特别声明</w:t>
      </w:r>
    </w:p>
    <w:p>
      <w:pPr>
        <w:pStyle w:val="5"/>
        <w:spacing w:before="0" w:beforeAutospacing="0" w:after="0" w:afterAutospacing="0" w:line="500" w:lineRule="exact"/>
        <w:ind w:firstLine="482" w:firstLineChars="200"/>
        <w:jc w:val="both"/>
        <w:rPr>
          <w:rFonts w:cs="Times New Roman"/>
          <w:b/>
          <w:color w:val="auto"/>
        </w:rPr>
      </w:pPr>
      <w:r>
        <w:rPr>
          <w:rFonts w:hint="eastAsia" w:cs="Times New Roman"/>
          <w:b/>
          <w:bCs/>
          <w:color w:val="auto"/>
        </w:rPr>
        <w:t>乙方已详尽阅读并完全知晓和承诺遵守《甘肃银行信用卡章程》以及本合约，包括其中免除或限制甲方责任的条款。</w:t>
      </w:r>
    </w:p>
    <w:p>
      <w:pPr>
        <w:pStyle w:val="5"/>
        <w:spacing w:before="0" w:beforeAutospacing="0" w:after="0" w:afterAutospacing="0" w:line="500" w:lineRule="exact"/>
        <w:ind w:firstLine="482" w:firstLineChars="200"/>
        <w:jc w:val="both"/>
        <w:rPr>
          <w:rFonts w:hint="eastAsia" w:cs="Times New Roman"/>
          <w:b/>
          <w:bCs/>
          <w:color w:val="auto"/>
        </w:rPr>
      </w:pPr>
      <w:r>
        <w:rPr>
          <w:rFonts w:hint="eastAsia" w:cs="Times New Roman"/>
          <w:b/>
          <w:bCs/>
          <w:color w:val="auto"/>
        </w:rPr>
        <w:t>甲方已采取合理的方式提请乙方注意关于甲方责任免除或限制的条款，并已经按照乙方的要求对相关条款进行了解释。</w:t>
      </w:r>
    </w:p>
    <w:p>
      <w:pPr>
        <w:pStyle w:val="5"/>
        <w:spacing w:before="0" w:beforeAutospacing="0" w:after="0" w:afterAutospacing="0" w:line="500" w:lineRule="exact"/>
        <w:ind w:firstLine="482" w:firstLineChars="200"/>
        <w:jc w:val="both"/>
        <w:rPr>
          <w:rFonts w:hint="eastAsia" w:cs="Times New Roman"/>
          <w:b/>
          <w:bCs/>
          <w:color w:val="auto"/>
        </w:rPr>
      </w:pPr>
      <w:r>
        <w:rPr>
          <w:rFonts w:hint="eastAsia" w:cs="Times New Roman"/>
          <w:b/>
          <w:bCs/>
          <w:color w:val="auto"/>
        </w:rPr>
        <w:t>如对</w:t>
      </w:r>
      <w:r>
        <w:rPr>
          <w:rFonts w:hint="eastAsia" w:cs="Times New Roman"/>
          <w:b/>
          <w:bCs/>
          <w:color w:val="auto"/>
          <w:lang w:val="en-US" w:eastAsia="zh-CN"/>
        </w:rPr>
        <w:t>本合约</w:t>
      </w:r>
      <w:r>
        <w:rPr>
          <w:rFonts w:hint="eastAsia" w:cs="Times New Roman"/>
          <w:b/>
          <w:bCs/>
          <w:color w:val="auto"/>
        </w:rPr>
        <w:t>事项存在任何疑问，或任何相关的投诉、意见，可通过电话96666进行咨询或反映。</w:t>
      </w:r>
    </w:p>
    <w:p>
      <w:pPr>
        <w:spacing w:line="500" w:lineRule="exact"/>
        <w:jc w:val="left"/>
        <w:rPr>
          <w:color w:val="auto"/>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6FF" w:usb1="420024FF" w:usb2="02000000" w:usb3="00000000" w:csb0="2000019F" w:csb1="00000000"/>
  </w:font>
  <w:font w:name="Calibri">
    <w:panose1 w:val="020F0502020204030204"/>
    <w:charset w:val="00"/>
    <w:family w:val="roman"/>
    <w:pitch w:val="default"/>
    <w:sig w:usb0="E4002EFF" w:usb1="C000247B" w:usb2="00000009" w:usb3="00000000" w:csb0="200001FF" w:csb1="00000000"/>
  </w:font>
  <w:font w:name="Arial">
    <w:panose1 w:val="020B0604020202020204"/>
    <w:charset w:val="01"/>
    <w:family w:val="roman"/>
    <w:pitch w:val="default"/>
    <w:sig w:usb0="E0002EFF" w:usb1="C000785B" w:usb2="00000009" w:usb3="00000000" w:csb0="400001FF" w:csb1="FFFF0000"/>
  </w:font>
  <w:font w:name="Courier New">
    <w:panose1 w:val="02070309020205020404"/>
    <w:charset w:val="01"/>
    <w:family w:val="decorative"/>
    <w:pitch w:val="default"/>
    <w:sig w:usb0="E0002E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6FF" w:usb1="420024FF" w:usb2="02000000" w:usb3="00000000" w:csb0="2000019F" w:csb1="00000000"/>
  </w:font>
  <w:font w:name="Calibri">
    <w:panose1 w:val="020F0502020204030204"/>
    <w:charset w:val="00"/>
    <w:family w:val="modern"/>
    <w:pitch w:val="default"/>
    <w:sig w:usb0="E4002EFF" w:usb1="C000247B" w:usb2="00000009" w:usb3="00000000" w:csb0="200001FF" w:csb1="00000000"/>
  </w:font>
  <w:font w:name="Arial">
    <w:panose1 w:val="020B0604020202020204"/>
    <w:charset w:val="01"/>
    <w:family w:val="modern"/>
    <w:pitch w:val="default"/>
    <w:sig w:usb0="E0002EFF" w:usb1="C000785B" w:usb2="00000009" w:usb3="00000000" w:csb0="400001FF" w:csb1="FFFF0000"/>
  </w:font>
  <w:font w:name="Courier New">
    <w:panose1 w:val="02070309020205020404"/>
    <w:charset w:val="01"/>
    <w:family w:val="roman"/>
    <w:pitch w:val="default"/>
    <w:sig w:usb0="E0002E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altName w:val="宋体"/>
    <w:panose1 w:val="02010609060101010101"/>
    <w:charset w:val="86"/>
    <w:family w:val="auto"/>
    <w:pitch w:val="default"/>
    <w:sig w:usb0="00000000"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swiss"/>
    <w:pitch w:val="default"/>
    <w:sig w:usb0="00000001" w:usb1="080E0000" w:usb2="00000000" w:usb3="00000000" w:csb0="00040000" w:csb1="00000000"/>
  </w:font>
  <w:font w:name="仿宋_GB2312">
    <w:panose1 w:val="02010609030101010101"/>
    <w:charset w:val="86"/>
    <w:family w:val="decorative"/>
    <w:pitch w:val="default"/>
    <w:sig w:usb0="00000001" w:usb1="080E0000" w:usb2="00000000" w:usb3="00000000" w:csb0="00040000" w:csb1="00000000"/>
  </w:font>
  <w:font w:name="仿宋_GB2312">
    <w:panose1 w:val="02010609030101010101"/>
    <w:charset w:val="86"/>
    <w:family w:val="roman"/>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inherit">
    <w:altName w:val="Times New Roman"/>
    <w:panose1 w:val="00000000000000000000"/>
    <w:charset w:val="00"/>
    <w:family w:val="modern"/>
    <w:pitch w:val="default"/>
    <w:sig w:usb0="00000000" w:usb1="00000000" w:usb2="00000000" w:usb3="00000000" w:csb0="00000000" w:csb1="00000000"/>
  </w:font>
  <w:font w:name="KSOFE4500885">
    <w:altName w:val="宋体"/>
    <w:panose1 w:val="02010609060101010101"/>
    <w:charset w:val="86"/>
    <w:family w:val="auto"/>
    <w:pitch w:val="default"/>
    <w:sig w:usb0="00000000" w:usb1="00000000" w:usb2="00000000" w:usb3="00000000" w:csb0="00040001" w:csb1="00000000"/>
  </w:font>
  <w:font w:name="inherit">
    <w:altName w:val="Times New Roman"/>
    <w:panose1 w:val="00000000000000000000"/>
    <w:charset w:val="00"/>
    <w:family w:val="swiss"/>
    <w:pitch w:val="default"/>
    <w:sig w:usb0="00000000" w:usb1="00000000" w:usb2="00000000" w:usb3="00000000" w:csb0="00000000" w:csb1="00000000"/>
  </w:font>
  <w:font w:name="inherit">
    <w:altName w:val="Times New Roman"/>
    <w:panose1 w:val="00000000000000000000"/>
    <w:charset w:val="00"/>
    <w:family w:val="decorative"/>
    <w:pitch w:val="default"/>
    <w:sig w:usb0="00000000" w:usb1="00000000" w:usb2="00000000" w:usb3="00000000" w:csb0="00000000" w:csb1="00000000"/>
  </w:font>
  <w:font w:name="inherit">
    <w:altName w:val="Times New Roman"/>
    <w:panose1 w:val="00000000000000000000"/>
    <w:charset w:val="00"/>
    <w:family w:val="roman"/>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hint="eastAsia" w:ascii="宋体" w:hAnsi="宋体" w:eastAsia="宋体" w:cs="宋体"/>
        <w:sz w:val="24"/>
        <w:szCs w:val="24"/>
      </w:rPr>
    </w:pPr>
    <w:r>
      <w:rPr>
        <w:sz w:val="24"/>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rPr>
                              <w:rFonts w:hint="eastAsia" w:ascii="宋体" w:hAnsi="宋体" w:eastAsia="宋体" w:cs="宋体"/>
                              <w:sz w:val="24"/>
                              <w:szCs w:val="24"/>
                            </w:rPr>
                            <w:id w:val="1054657079"/>
                          </w:sdtPr>
                          <w:sdtEndPr>
                            <w:rPr>
                              <w:rFonts w:hint="eastAsia" w:ascii="宋体" w:hAnsi="宋体" w:eastAsia="宋体" w:cs="宋体"/>
                              <w:sz w:val="24"/>
                              <w:szCs w:val="24"/>
                            </w:rPr>
                          </w:sdtEndPr>
                          <w:sdtContent>
                            <w:sdt>
                              <w:sdtPr>
                                <w:rPr>
                                  <w:rFonts w:hint="eastAsia" w:ascii="宋体" w:hAnsi="宋体" w:eastAsia="宋体" w:cs="宋体"/>
                                  <w:sz w:val="24"/>
                                  <w:szCs w:val="24"/>
                                </w:rPr>
                                <w:id w:val="-1705238520"/>
                              </w:sdtPr>
                              <w:sdtEndPr>
                                <w:rPr>
                                  <w:rFonts w:hint="eastAsia" w:ascii="宋体" w:hAnsi="宋体" w:eastAsia="宋体" w:cs="宋体"/>
                                  <w:sz w:val="24"/>
                                  <w:szCs w:val="24"/>
                                </w:rPr>
                              </w:sdtEndPr>
                              <w:sdtContent>
                                <w:p>
                                  <w:pPr>
                                    <w:pStyle w:val="4"/>
                                    <w:jc w:val="center"/>
                                    <w:rPr>
                                      <w:rFonts w:hint="eastAsia" w:ascii="宋体" w:hAnsi="宋体" w:eastAsia="宋体" w:cs="宋体"/>
                                      <w:sz w:val="24"/>
                                      <w:szCs w:val="24"/>
                                    </w:rPr>
                                  </w:pPr>
                                  <w:r>
                                    <w:rPr>
                                      <w:rFonts w:hint="eastAsia" w:ascii="宋体" w:hAnsi="宋体" w:eastAsia="宋体" w:cs="宋体"/>
                                      <w:sz w:val="24"/>
                                      <w:szCs w:val="24"/>
                                      <w:lang w:val="zh-CN"/>
                                    </w:rPr>
                                    <w:t xml:space="preserve"> </w:t>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PAGE</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lang w:val="zh-CN"/>
                                    </w:rPr>
                                    <w:t>2</w:t>
                                  </w:r>
                                  <w:r>
                                    <w:rPr>
                                      <w:rFonts w:hint="eastAsia" w:ascii="宋体" w:hAnsi="宋体" w:eastAsia="宋体" w:cs="宋体"/>
                                      <w:b/>
                                      <w:bCs/>
                                      <w:sz w:val="24"/>
                                      <w:szCs w:val="24"/>
                                    </w:rPr>
                                    <w:fldChar w:fldCharType="end"/>
                                  </w:r>
                                  <w:r>
                                    <w:rPr>
                                      <w:rFonts w:hint="eastAsia" w:ascii="宋体" w:hAnsi="宋体" w:eastAsia="宋体" w:cs="宋体"/>
                                      <w:sz w:val="24"/>
                                      <w:szCs w:val="24"/>
                                      <w:lang w:val="zh-CN"/>
                                    </w:rPr>
                                    <w:t xml:space="preserve"> / </w:t>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NUMPAGES</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lang w:val="zh-CN"/>
                                    </w:rPr>
                                    <w:t>2</w:t>
                                  </w:r>
                                  <w:r>
                                    <w:rPr>
                                      <w:rFonts w:hint="eastAsia" w:ascii="宋体" w:hAnsi="宋体" w:eastAsia="宋体" w:cs="宋体"/>
                                      <w:b/>
                                      <w:bCs/>
                                      <w:sz w:val="24"/>
                                      <w:szCs w:val="24"/>
                                    </w:rPr>
                                    <w:fldChar w:fldCharType="end"/>
                                  </w:r>
                                </w:p>
                              </w:sdtContent>
                            </w:sdt>
                          </w:sdtContent>
                        </w:sdt>
                        <w:p>
                          <w:pPr>
                            <w:rPr>
                              <w:rFonts w:hint="eastAsia" w:ascii="宋体" w:hAnsi="宋体" w:eastAsia="宋体" w:cs="宋体"/>
                              <w:sz w:val="24"/>
                              <w:szCs w:val="24"/>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sdt>
                    <w:sdtPr>
                      <w:rPr>
                        <w:rFonts w:hint="eastAsia" w:ascii="宋体" w:hAnsi="宋体" w:eastAsia="宋体" w:cs="宋体"/>
                        <w:sz w:val="24"/>
                        <w:szCs w:val="24"/>
                      </w:rPr>
                      <w:id w:val="1054657079"/>
                    </w:sdtPr>
                    <w:sdtEndPr>
                      <w:rPr>
                        <w:rFonts w:hint="eastAsia" w:ascii="宋体" w:hAnsi="宋体" w:eastAsia="宋体" w:cs="宋体"/>
                        <w:sz w:val="24"/>
                        <w:szCs w:val="24"/>
                      </w:rPr>
                    </w:sdtEndPr>
                    <w:sdtContent>
                      <w:sdt>
                        <w:sdtPr>
                          <w:rPr>
                            <w:rFonts w:hint="eastAsia" w:ascii="宋体" w:hAnsi="宋体" w:eastAsia="宋体" w:cs="宋体"/>
                            <w:sz w:val="24"/>
                            <w:szCs w:val="24"/>
                          </w:rPr>
                          <w:id w:val="-1705238520"/>
                        </w:sdtPr>
                        <w:sdtEndPr>
                          <w:rPr>
                            <w:rFonts w:hint="eastAsia" w:ascii="宋体" w:hAnsi="宋体" w:eastAsia="宋体" w:cs="宋体"/>
                            <w:sz w:val="24"/>
                            <w:szCs w:val="24"/>
                          </w:rPr>
                        </w:sdtEndPr>
                        <w:sdtContent>
                          <w:p>
                            <w:pPr>
                              <w:pStyle w:val="4"/>
                              <w:jc w:val="center"/>
                              <w:rPr>
                                <w:rFonts w:hint="eastAsia" w:ascii="宋体" w:hAnsi="宋体" w:eastAsia="宋体" w:cs="宋体"/>
                                <w:sz w:val="24"/>
                                <w:szCs w:val="24"/>
                              </w:rPr>
                            </w:pPr>
                            <w:r>
                              <w:rPr>
                                <w:rFonts w:hint="eastAsia" w:ascii="宋体" w:hAnsi="宋体" w:eastAsia="宋体" w:cs="宋体"/>
                                <w:sz w:val="24"/>
                                <w:szCs w:val="24"/>
                                <w:lang w:val="zh-CN"/>
                              </w:rPr>
                              <w:t xml:space="preserve"> </w:t>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PAGE</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lang w:val="zh-CN"/>
                              </w:rPr>
                              <w:t>2</w:t>
                            </w:r>
                            <w:r>
                              <w:rPr>
                                <w:rFonts w:hint="eastAsia" w:ascii="宋体" w:hAnsi="宋体" w:eastAsia="宋体" w:cs="宋体"/>
                                <w:b/>
                                <w:bCs/>
                                <w:sz w:val="24"/>
                                <w:szCs w:val="24"/>
                              </w:rPr>
                              <w:fldChar w:fldCharType="end"/>
                            </w:r>
                            <w:r>
                              <w:rPr>
                                <w:rFonts w:hint="eastAsia" w:ascii="宋体" w:hAnsi="宋体" w:eastAsia="宋体" w:cs="宋体"/>
                                <w:sz w:val="24"/>
                                <w:szCs w:val="24"/>
                                <w:lang w:val="zh-CN"/>
                              </w:rPr>
                              <w:t xml:space="preserve"> / </w:t>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NUMPAGES</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lang w:val="zh-CN"/>
                              </w:rPr>
                              <w:t>2</w:t>
                            </w:r>
                            <w:r>
                              <w:rPr>
                                <w:rFonts w:hint="eastAsia" w:ascii="宋体" w:hAnsi="宋体" w:eastAsia="宋体" w:cs="宋体"/>
                                <w:b/>
                                <w:bCs/>
                                <w:sz w:val="24"/>
                                <w:szCs w:val="24"/>
                              </w:rPr>
                              <w:fldChar w:fldCharType="end"/>
                            </w:r>
                          </w:p>
                        </w:sdtContent>
                      </w:sdt>
                    </w:sdtContent>
                  </w:sdt>
                  <w:p>
                    <w:pPr>
                      <w:rPr>
                        <w:rFonts w:hint="eastAsia" w:ascii="宋体" w:hAnsi="宋体" w:eastAsia="宋体" w:cs="宋体"/>
                        <w:sz w:val="24"/>
                        <w:szCs w:val="24"/>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mNGRmYjhjMWRlNmVmM2Y0ZGU4MDFkMjg0MTkzMTcifQ=="/>
  </w:docVars>
  <w:rsids>
    <w:rsidRoot w:val="659C60A5"/>
    <w:rsid w:val="01BD0368"/>
    <w:rsid w:val="02AA6CEC"/>
    <w:rsid w:val="03AB2112"/>
    <w:rsid w:val="086E70D6"/>
    <w:rsid w:val="098553AB"/>
    <w:rsid w:val="0C191084"/>
    <w:rsid w:val="0F0260AC"/>
    <w:rsid w:val="11AE2812"/>
    <w:rsid w:val="127E50C8"/>
    <w:rsid w:val="15383FDD"/>
    <w:rsid w:val="166D65D9"/>
    <w:rsid w:val="17B07EE9"/>
    <w:rsid w:val="17CB1D98"/>
    <w:rsid w:val="1FAD7985"/>
    <w:rsid w:val="20CE0198"/>
    <w:rsid w:val="23880F5A"/>
    <w:rsid w:val="27EC118E"/>
    <w:rsid w:val="288E4849"/>
    <w:rsid w:val="29AC7699"/>
    <w:rsid w:val="2A2B2EF8"/>
    <w:rsid w:val="2AD67958"/>
    <w:rsid w:val="30E77847"/>
    <w:rsid w:val="3A195161"/>
    <w:rsid w:val="3BFF627B"/>
    <w:rsid w:val="3C60501B"/>
    <w:rsid w:val="41793A79"/>
    <w:rsid w:val="444E18EA"/>
    <w:rsid w:val="47B77F2C"/>
    <w:rsid w:val="4B446F88"/>
    <w:rsid w:val="4E041F28"/>
    <w:rsid w:val="4FC77A71"/>
    <w:rsid w:val="520676CE"/>
    <w:rsid w:val="57751D0C"/>
    <w:rsid w:val="5B0A1669"/>
    <w:rsid w:val="60DD73D1"/>
    <w:rsid w:val="62D32CD5"/>
    <w:rsid w:val="637B6D43"/>
    <w:rsid w:val="641D434E"/>
    <w:rsid w:val="659C60A5"/>
    <w:rsid w:val="6E50180B"/>
    <w:rsid w:val="6F8C598F"/>
    <w:rsid w:val="73560327"/>
    <w:rsid w:val="74E96D4C"/>
    <w:rsid w:val="74FF3B8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0"/>
    <w:rPr>
      <w:b/>
      <w:bCs/>
    </w:rPr>
  </w:style>
  <w:style w:type="character" w:styleId="8">
    <w:name w:val="Hyperlink"/>
    <w:basedOn w:val="6"/>
    <w:qFormat/>
    <w:uiPriority w:val="0"/>
    <w:rPr>
      <w:color w:val="0000FF"/>
      <w:u w:val="single"/>
    </w:rPr>
  </w:style>
  <w:style w:type="paragraph" w:customStyle="1" w:styleId="10">
    <w:name w:val="p"/>
    <w:basedOn w:val="1"/>
    <w:qFormat/>
    <w:uiPriority w:val="0"/>
    <w:pPr>
      <w:pBdr>
        <w:top w:val="none" w:color="auto" w:sz="0" w:space="0"/>
        <w:left w:val="none" w:color="auto" w:sz="0" w:space="0"/>
        <w:bottom w:val="none" w:color="auto" w:sz="0" w:space="0"/>
        <w:right w:val="none" w:color="auto" w:sz="0" w:space="0"/>
      </w:pBdr>
      <w:spacing w:line="390" w:lineRule="atLeast"/>
      <w:ind w:firstLine="420"/>
      <w:textAlignment w:val="center"/>
    </w:pPr>
  </w:style>
  <w:style w:type="character" w:customStyle="1" w:styleId="11">
    <w:name w:val="span_sect2Title"/>
    <w:basedOn w:val="6"/>
    <w:qFormat/>
    <w:uiPriority w:val="0"/>
    <w:rPr>
      <w:b/>
      <w:bCs/>
    </w:rPr>
  </w:style>
  <w:style w:type="character" w:customStyle="1" w:styleId="12">
    <w:name w:val="any"/>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909</Words>
  <Characters>914</Characters>
  <Lines>0</Lines>
  <Paragraphs>0</Paragraphs>
  <ScaleCrop>false</ScaleCrop>
  <LinksUpToDate>false</LinksUpToDate>
  <CharactersWithSpaces>935</CharactersWithSpaces>
  <Application>WPS Office_10.8.0.5422_F1E327BC-269C-435d-A152-05C5408002CA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2024-06-12T08:32:00Z</dcterms:created>
  <dc:creator>null</dc:creator>
  <cp:lastModifiedBy>法规 |  杨瑾</cp:lastModifiedBy>
  <dcterms:modified xsi:type="dcterms:W3CDTF">2026-09-07T01:49:56Z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2052-10.8.0.5422</vt:lpwstr>
  </property>
  <property fmtid="{D5CDD505-2E9C-101B-9397-08002B2CF9AE}" pid="3" name="ICV">
    <vt:lpwstr>16C92A6A99A741D8A054B3CF989EE3BA</vt:lpwstr>
  </property>
  <property fmtid="{D5CDD505-2E9C-101B-9397-08002B2CF9AE}" pid="4" name="KSOTemplateDocerSaveRecord">
    <vt:lpwstr>eyJoZGlkIjoiMjI1YTBmMzc4NThjNGMyZGU2ZTdjMThhNjJiM2VmNjciLCJ1c2VySWQiOiI0MzI4Mzk0MjkifQ==</vt:lpwstr>
  </property>
</Properties>
</file>